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69A2E" w14:textId="77777777" w:rsidR="003A59DF" w:rsidRDefault="00333DCB">
      <w:pPr>
        <w:pStyle w:val="a"/>
        <w:spacing w:before="200" w:line="480" w:lineRule="auto"/>
        <w:ind w:left="640" w:hanging="640"/>
      </w:pPr>
      <w:bookmarkStart w:id="0" w:name="_top"/>
      <w:bookmarkEnd w:id="0"/>
      <w:r>
        <w:rPr>
          <w:rFonts w:ascii="한양신명조"/>
          <w:b/>
          <w:sz w:val="30"/>
        </w:rPr>
        <w:t>□</w:t>
      </w:r>
      <w:r>
        <w:rPr>
          <w:rFonts w:ascii="HCI Poppy"/>
          <w:b/>
          <w:sz w:val="30"/>
        </w:rPr>
        <w:t xml:space="preserve"> </w:t>
      </w:r>
      <w:r>
        <w:rPr>
          <w:rFonts w:ascii="HCI Poppy"/>
          <w:sz w:val="30"/>
        </w:rPr>
        <w:t>(</w:t>
      </w:r>
      <w:r>
        <w:rPr>
          <w:rFonts w:ascii="HCI Poppy"/>
          <w:sz w:val="30"/>
        </w:rPr>
        <w:t>신청번호</w:t>
      </w:r>
      <w:r>
        <w:rPr>
          <w:rFonts w:ascii="HCI Poppy"/>
          <w:sz w:val="30"/>
        </w:rPr>
        <w:t>: 1AA-</w:t>
      </w:r>
      <w:r w:rsidR="00A06EAF">
        <w:rPr>
          <w:rFonts w:ascii="HCI Poppy"/>
          <w:sz w:val="30"/>
        </w:rPr>
        <w:t>2103</w:t>
      </w:r>
      <w:r>
        <w:rPr>
          <w:rFonts w:ascii="HCI Poppy"/>
          <w:sz w:val="30"/>
        </w:rPr>
        <w:t>-0</w:t>
      </w:r>
      <w:r w:rsidR="00A06EAF">
        <w:rPr>
          <w:rFonts w:ascii="HCI Poppy"/>
          <w:sz w:val="30"/>
        </w:rPr>
        <w:t>458182</w:t>
      </w:r>
      <w:r>
        <w:rPr>
          <w:rFonts w:ascii="HCI Poppy"/>
          <w:sz w:val="30"/>
        </w:rPr>
        <w:t xml:space="preserve">, </w:t>
      </w:r>
      <w:r>
        <w:rPr>
          <w:rFonts w:ascii="HCI Poppy"/>
          <w:sz w:val="30"/>
        </w:rPr>
        <w:t>신청일자</w:t>
      </w:r>
      <w:r>
        <w:rPr>
          <w:rFonts w:ascii="HCI Poppy"/>
          <w:sz w:val="30"/>
        </w:rPr>
        <w:t>: 20</w:t>
      </w:r>
      <w:r w:rsidR="00A06EAF">
        <w:rPr>
          <w:rFonts w:ascii="HCI Poppy"/>
          <w:sz w:val="30"/>
        </w:rPr>
        <w:t>21</w:t>
      </w:r>
      <w:r>
        <w:rPr>
          <w:rFonts w:ascii="HCI Poppy"/>
          <w:sz w:val="30"/>
        </w:rPr>
        <w:t>.</w:t>
      </w:r>
      <w:r w:rsidR="00A06EAF">
        <w:rPr>
          <w:rFonts w:ascii="HCI Poppy"/>
          <w:sz w:val="30"/>
        </w:rPr>
        <w:t>03</w:t>
      </w:r>
      <w:r>
        <w:rPr>
          <w:rFonts w:ascii="HCI Poppy"/>
          <w:sz w:val="30"/>
        </w:rPr>
        <w:t>.1</w:t>
      </w:r>
      <w:r w:rsidR="00A06EAF">
        <w:rPr>
          <w:rFonts w:ascii="HCI Poppy"/>
          <w:sz w:val="30"/>
        </w:rPr>
        <w:t>2.</w:t>
      </w:r>
      <w:r>
        <w:rPr>
          <w:rFonts w:ascii="HCI Poppy"/>
          <w:sz w:val="30"/>
        </w:rPr>
        <w:t>)</w:t>
      </w:r>
    </w:p>
    <w:p w14:paraId="7075D051" w14:textId="77777777" w:rsidR="003A59DF" w:rsidRDefault="00333DCB">
      <w:pPr>
        <w:pStyle w:val="a"/>
        <w:spacing w:before="200"/>
        <w:ind w:left="2268" w:hanging="2268"/>
      </w:pPr>
      <w:r>
        <w:rPr>
          <w:rFonts w:ascii="HCI Poppy"/>
          <w:sz w:val="30"/>
        </w:rPr>
        <w:t xml:space="preserve"> </w:t>
      </w:r>
      <w:r>
        <w:rPr>
          <w:sz w:val="30"/>
        </w:rPr>
        <w:t></w:t>
      </w:r>
      <w:r>
        <w:rPr>
          <w:rFonts w:ascii="HCI Poppy"/>
          <w:b/>
          <w:sz w:val="30"/>
        </w:rPr>
        <w:t xml:space="preserve"> </w:t>
      </w:r>
      <w:r>
        <w:rPr>
          <w:rFonts w:ascii="HCI Poppy"/>
          <w:b/>
          <w:sz w:val="30"/>
        </w:rPr>
        <w:t>민원요지</w:t>
      </w:r>
      <w:r>
        <w:rPr>
          <w:rFonts w:ascii="HCI Poppy"/>
          <w:sz w:val="30"/>
        </w:rPr>
        <w:t xml:space="preserve"> : </w:t>
      </w:r>
      <w:r>
        <w:rPr>
          <w:rFonts w:ascii="HCI Poppy"/>
          <w:sz w:val="30"/>
        </w:rPr>
        <w:t>미신고된</w:t>
      </w:r>
      <w:r>
        <w:rPr>
          <w:rFonts w:ascii="HCI Poppy"/>
          <w:sz w:val="30"/>
        </w:rPr>
        <w:t xml:space="preserve"> </w:t>
      </w:r>
      <w:r>
        <w:rPr>
          <w:rFonts w:ascii="HCI Poppy"/>
          <w:sz w:val="30"/>
        </w:rPr>
        <w:t>불법</w:t>
      </w:r>
      <w:r>
        <w:rPr>
          <w:rFonts w:ascii="HCI Poppy"/>
          <w:sz w:val="30"/>
        </w:rPr>
        <w:t xml:space="preserve"> </w:t>
      </w:r>
      <w:r>
        <w:rPr>
          <w:rFonts w:ascii="HCI Poppy"/>
          <w:sz w:val="30"/>
        </w:rPr>
        <w:t>개농장에</w:t>
      </w:r>
      <w:r>
        <w:rPr>
          <w:rFonts w:ascii="HCI Poppy"/>
          <w:sz w:val="30"/>
        </w:rPr>
        <w:t xml:space="preserve"> </w:t>
      </w:r>
      <w:r>
        <w:rPr>
          <w:rFonts w:ascii="HCI Poppy"/>
          <w:sz w:val="30"/>
        </w:rPr>
        <w:t>대한</w:t>
      </w:r>
      <w:r>
        <w:rPr>
          <w:rFonts w:ascii="HCI Poppy"/>
          <w:sz w:val="30"/>
        </w:rPr>
        <w:t xml:space="preserve"> </w:t>
      </w:r>
      <w:r>
        <w:rPr>
          <w:rFonts w:ascii="HCI Poppy"/>
          <w:sz w:val="30"/>
        </w:rPr>
        <w:t>행정처분을</w:t>
      </w:r>
      <w:r>
        <w:rPr>
          <w:rFonts w:ascii="HCI Poppy"/>
          <w:sz w:val="30"/>
        </w:rPr>
        <w:t xml:space="preserve"> </w:t>
      </w:r>
      <w:r>
        <w:rPr>
          <w:rFonts w:ascii="HCI Poppy"/>
          <w:sz w:val="30"/>
        </w:rPr>
        <w:t>촉구합니다</w:t>
      </w:r>
      <w:r>
        <w:rPr>
          <w:rFonts w:ascii="HCI Poppy"/>
          <w:sz w:val="30"/>
        </w:rPr>
        <w:t>.</w:t>
      </w:r>
    </w:p>
    <w:tbl>
      <w:tblPr>
        <w:tblOverlap w:val="never"/>
        <w:tblW w:w="9525"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525"/>
      </w:tblGrid>
      <w:tr w:rsidR="003A59DF" w14:paraId="7F4CF629" w14:textId="77777777">
        <w:trPr>
          <w:trHeight w:val="2779"/>
        </w:trPr>
        <w:tc>
          <w:tcPr>
            <w:tcW w:w="9525" w:type="dxa"/>
            <w:tcBorders>
              <w:top w:val="single" w:sz="3" w:space="0" w:color="000000"/>
              <w:left w:val="single" w:sz="3" w:space="0" w:color="000000"/>
              <w:bottom w:val="single" w:sz="3" w:space="0" w:color="000000"/>
              <w:right w:val="single" w:sz="3" w:space="0" w:color="000000"/>
            </w:tcBorders>
            <w:vAlign w:val="center"/>
          </w:tcPr>
          <w:p w14:paraId="72C5AC22" w14:textId="77777777" w:rsidR="003A59DF" w:rsidRDefault="00333DCB">
            <w:pPr>
              <w:pStyle w:val="a"/>
            </w:pPr>
            <w:r>
              <w:t xml:space="preserve"> </w:t>
            </w:r>
            <w:r>
              <w:rPr>
                <w:rFonts w:ascii="Arial"/>
                <w:b/>
              </w:rPr>
              <w:t xml:space="preserve">2. Petition Descriptions </w:t>
            </w:r>
          </w:p>
          <w:p w14:paraId="2469862B" w14:textId="77777777" w:rsidR="003A59DF" w:rsidRDefault="00333DCB">
            <w:pPr>
              <w:pStyle w:val="a"/>
              <w:spacing w:after="300"/>
            </w:pPr>
            <w:r>
              <w:rPr>
                <w:rFonts w:ascii="Verdana"/>
                <w:color w:val="444444"/>
              </w:rPr>
              <w:t>Under the current Act on the Management and Use of   Livestock Excreta, any dog farm larger than 60 square meters is subject to   registration as a waste emission facility. Any illegal dog farms operating   without proper registration must be subject to suspension of operations and   order of closure in accordance with Article 17 of the Enforcement   Regulations. The farm specified below is suspected to be an unregistered   facility and has been contributing to pollution of the environment and thus   requires urgent administrative measures!</w:t>
            </w:r>
          </w:p>
        </w:tc>
      </w:tr>
    </w:tbl>
    <w:p w14:paraId="468C7B3B" w14:textId="77777777" w:rsidR="003A59DF" w:rsidRDefault="003A59DF">
      <w:pPr>
        <w:pStyle w:val="a"/>
        <w:wordWrap/>
        <w:ind w:left="2410" w:hanging="2410"/>
        <w:jc w:val="right"/>
      </w:pPr>
    </w:p>
    <w:p w14:paraId="1660557C" w14:textId="77777777" w:rsidR="003A59DF" w:rsidRPr="00EC05DC" w:rsidRDefault="00333DCB">
      <w:pPr>
        <w:pStyle w:val="a"/>
        <w:ind w:left="2410" w:hanging="2410"/>
        <w:rPr>
          <w:rFonts w:ascii="Times New Roman" w:hAnsi="Times New Roman" w:cs="Times New Roman"/>
        </w:rPr>
      </w:pPr>
      <w:r>
        <w:rPr>
          <w:rFonts w:ascii="HCI Poppy"/>
          <w:sz w:val="30"/>
        </w:rPr>
        <w:t xml:space="preserve"> </w:t>
      </w:r>
      <w:r w:rsidRPr="00EC05DC">
        <w:rPr>
          <w:rFonts w:ascii="Times New Roman" w:hAnsi="Times New Roman" w:cs="Times New Roman"/>
          <w:sz w:val="30"/>
        </w:rPr>
        <w:t></w:t>
      </w:r>
      <w:r w:rsidRPr="00EC05DC">
        <w:rPr>
          <w:rFonts w:ascii="Times New Roman" w:hAnsi="Times New Roman" w:cs="Times New Roman"/>
          <w:b/>
          <w:sz w:val="30"/>
        </w:rPr>
        <w:t xml:space="preserve"> Reply</w:t>
      </w:r>
    </w:p>
    <w:p w14:paraId="08BC41BA" w14:textId="77777777" w:rsidR="003A59DF" w:rsidRPr="00EC05DC" w:rsidRDefault="00333DCB">
      <w:pPr>
        <w:pStyle w:val="a"/>
        <w:ind w:left="552" w:hanging="552"/>
        <w:rPr>
          <w:rFonts w:ascii="Times New Roman" w:hAnsi="Times New Roman" w:cs="Times New Roman"/>
        </w:rPr>
      </w:pPr>
      <w:r w:rsidRPr="00EC05DC">
        <w:rPr>
          <w:rFonts w:ascii="Times New Roman" w:hAnsi="Times New Roman" w:cs="Times New Roman"/>
          <w:b/>
          <w:sz w:val="30"/>
        </w:rPr>
        <w:t xml:space="preserve"> </w:t>
      </w:r>
      <w:r w:rsidRPr="00EC05DC">
        <w:rPr>
          <w:rFonts w:ascii="Times New Roman" w:hAnsi="Times New Roman" w:cs="Times New Roman"/>
          <w:sz w:val="30"/>
        </w:rPr>
        <w:t>1. Greetings</w:t>
      </w:r>
      <w:r w:rsidR="00994E83" w:rsidRPr="00EC05DC">
        <w:rPr>
          <w:rFonts w:ascii="Times New Roman" w:hAnsi="Times New Roman" w:cs="Times New Roman"/>
          <w:sz w:val="30"/>
        </w:rPr>
        <w:t>!</w:t>
      </w:r>
      <w:r w:rsidRPr="00EC05DC">
        <w:rPr>
          <w:rFonts w:ascii="Times New Roman" w:hAnsi="Times New Roman" w:cs="Times New Roman"/>
          <w:sz w:val="30"/>
        </w:rPr>
        <w:t xml:space="preserve"> Please note that </w:t>
      </w:r>
      <w:r w:rsidR="00994E83" w:rsidRPr="00EC05DC">
        <w:rPr>
          <w:rFonts w:ascii="Times New Roman" w:hAnsi="Times New Roman" w:cs="Times New Roman"/>
          <w:sz w:val="30"/>
        </w:rPr>
        <w:t xml:space="preserve">the </w:t>
      </w:r>
      <w:r w:rsidRPr="00EC05DC">
        <w:rPr>
          <w:rFonts w:ascii="Times New Roman" w:hAnsi="Times New Roman" w:cs="Times New Roman"/>
          <w:sz w:val="30"/>
        </w:rPr>
        <w:t xml:space="preserve">inquiry </w:t>
      </w:r>
      <w:r w:rsidR="00994E83" w:rsidRPr="00EC05DC">
        <w:rPr>
          <w:rFonts w:ascii="Times New Roman" w:hAnsi="Times New Roman" w:cs="Times New Roman"/>
          <w:sz w:val="30"/>
        </w:rPr>
        <w:t xml:space="preserve">you posted on </w:t>
      </w:r>
      <w:r w:rsidRPr="00EC05DC">
        <w:rPr>
          <w:rFonts w:ascii="Times New Roman" w:hAnsi="Times New Roman" w:cs="Times New Roman"/>
          <w:sz w:val="30"/>
        </w:rPr>
        <w:t>e-People</w:t>
      </w:r>
      <w:r w:rsidR="00994E83" w:rsidRPr="00EC05DC">
        <w:rPr>
          <w:rFonts w:ascii="Times New Roman" w:hAnsi="Times New Roman" w:cs="Times New Roman"/>
          <w:sz w:val="30"/>
        </w:rPr>
        <w:t xml:space="preserve"> </w:t>
      </w:r>
      <w:r w:rsidRPr="00EC05DC">
        <w:rPr>
          <w:rFonts w:ascii="Times New Roman" w:hAnsi="Times New Roman" w:cs="Times New Roman"/>
          <w:sz w:val="30"/>
        </w:rPr>
        <w:t>(1AA-</w:t>
      </w:r>
      <w:r w:rsidR="00A06EAF">
        <w:rPr>
          <w:rFonts w:ascii="Times New Roman" w:hAnsi="Times New Roman" w:cs="Times New Roman"/>
          <w:sz w:val="30"/>
        </w:rPr>
        <w:t>2103</w:t>
      </w:r>
      <w:r w:rsidRPr="00EC05DC">
        <w:rPr>
          <w:rFonts w:ascii="Times New Roman" w:hAnsi="Times New Roman" w:cs="Times New Roman"/>
          <w:sz w:val="30"/>
        </w:rPr>
        <w:t>-0</w:t>
      </w:r>
      <w:r w:rsidR="00A06EAF">
        <w:rPr>
          <w:rFonts w:ascii="Times New Roman" w:hAnsi="Times New Roman" w:cs="Times New Roman"/>
          <w:sz w:val="30"/>
        </w:rPr>
        <w:t>458182</w:t>
      </w:r>
      <w:r w:rsidRPr="00EC05DC">
        <w:rPr>
          <w:rFonts w:ascii="Times New Roman" w:hAnsi="Times New Roman" w:cs="Times New Roman"/>
          <w:sz w:val="30"/>
        </w:rPr>
        <w:t xml:space="preserve">) has been designated as </w:t>
      </w:r>
      <w:r w:rsidR="00994E83" w:rsidRPr="00EC05DC">
        <w:rPr>
          <w:rFonts w:ascii="Times New Roman" w:hAnsi="Times New Roman" w:cs="Times New Roman"/>
          <w:sz w:val="30"/>
        </w:rPr>
        <w:t xml:space="preserve">a </w:t>
      </w:r>
      <w:r w:rsidRPr="00EC05DC">
        <w:rPr>
          <w:rFonts w:ascii="Times New Roman" w:hAnsi="Times New Roman" w:cs="Times New Roman"/>
          <w:sz w:val="30"/>
        </w:rPr>
        <w:t>“Multi-department inquiry</w:t>
      </w:r>
      <w:r w:rsidR="00994E83" w:rsidRPr="00EC05DC">
        <w:rPr>
          <w:rFonts w:ascii="Times New Roman" w:hAnsi="Times New Roman" w:cs="Times New Roman"/>
          <w:sz w:val="30"/>
        </w:rPr>
        <w:t>,</w:t>
      </w:r>
      <w:r w:rsidRPr="00EC05DC">
        <w:rPr>
          <w:rFonts w:ascii="Times New Roman" w:hAnsi="Times New Roman" w:cs="Times New Roman"/>
          <w:sz w:val="30"/>
        </w:rPr>
        <w:t xml:space="preserve">” and </w:t>
      </w:r>
      <w:r w:rsidR="00994E83" w:rsidRPr="00EC05DC">
        <w:rPr>
          <w:rFonts w:ascii="Times New Roman" w:hAnsi="Times New Roman" w:cs="Times New Roman"/>
          <w:sz w:val="30"/>
        </w:rPr>
        <w:t xml:space="preserve">hereunder is the reply of </w:t>
      </w:r>
      <w:r w:rsidRPr="00EC05DC">
        <w:rPr>
          <w:rFonts w:ascii="Times New Roman" w:hAnsi="Times New Roman" w:cs="Times New Roman"/>
          <w:sz w:val="30"/>
        </w:rPr>
        <w:t>the Ministry of Environment:</w:t>
      </w:r>
    </w:p>
    <w:p w14:paraId="39324194" w14:textId="77777777" w:rsidR="003A59DF" w:rsidRPr="00EC05DC" w:rsidRDefault="003A59DF">
      <w:pPr>
        <w:pStyle w:val="a"/>
        <w:ind w:left="552" w:hanging="552"/>
        <w:rPr>
          <w:rFonts w:ascii="Times New Roman" w:hAnsi="Times New Roman" w:cs="Times New Roman"/>
        </w:rPr>
      </w:pPr>
    </w:p>
    <w:p w14:paraId="580AAFC5" w14:textId="77777777" w:rsidR="003A59DF" w:rsidRPr="00EC05DC" w:rsidRDefault="00333DCB">
      <w:pPr>
        <w:pStyle w:val="a"/>
        <w:ind w:left="755" w:hanging="755"/>
        <w:rPr>
          <w:rFonts w:ascii="Times New Roman" w:hAnsi="Times New Roman" w:cs="Times New Roman"/>
        </w:rPr>
      </w:pPr>
      <w:r w:rsidRPr="00EC05DC">
        <w:rPr>
          <w:rFonts w:ascii="Times New Roman" w:hAnsi="Times New Roman" w:cs="Times New Roman"/>
          <w:sz w:val="30"/>
        </w:rPr>
        <w:t xml:space="preserve">  1) Request for administrative action for </w:t>
      </w:r>
      <w:r w:rsidR="00994E83" w:rsidRPr="00EC05DC">
        <w:rPr>
          <w:rFonts w:ascii="Times New Roman" w:hAnsi="Times New Roman" w:cs="Times New Roman"/>
          <w:sz w:val="30"/>
        </w:rPr>
        <w:t xml:space="preserve">an unlicensed </w:t>
      </w:r>
      <w:r w:rsidRPr="00EC05DC">
        <w:rPr>
          <w:rFonts w:ascii="Times New Roman" w:hAnsi="Times New Roman" w:cs="Times New Roman"/>
          <w:sz w:val="30"/>
        </w:rPr>
        <w:t xml:space="preserve">dog farm as per </w:t>
      </w:r>
      <w:r w:rsidR="00994E83" w:rsidRPr="00EC05DC">
        <w:rPr>
          <w:rFonts w:ascii="Times New Roman" w:hAnsi="Times New Roman" w:cs="Times New Roman"/>
          <w:sz w:val="30"/>
        </w:rPr>
        <w:t xml:space="preserve">the </w:t>
      </w:r>
      <w:r w:rsidRPr="00EC05DC">
        <w:rPr>
          <w:rFonts w:ascii="Times New Roman" w:hAnsi="Times New Roman" w:cs="Times New Roman"/>
          <w:sz w:val="30"/>
        </w:rPr>
        <w:t>Act on the Management and Use of Livestock Excreta</w:t>
      </w:r>
    </w:p>
    <w:p w14:paraId="2D05ECB6" w14:textId="77777777" w:rsidR="003A59DF" w:rsidRPr="00EC05DC" w:rsidRDefault="003A59DF">
      <w:pPr>
        <w:pStyle w:val="a"/>
        <w:ind w:left="756" w:hanging="756"/>
        <w:rPr>
          <w:rFonts w:ascii="Times New Roman" w:hAnsi="Times New Roman" w:cs="Times New Roman"/>
        </w:rPr>
      </w:pPr>
    </w:p>
    <w:p w14:paraId="5756DB48" w14:textId="77777777" w:rsidR="003A59DF" w:rsidRPr="00EC05DC" w:rsidRDefault="00333DCB">
      <w:pPr>
        <w:pStyle w:val="a"/>
        <w:ind w:left="552" w:hanging="552"/>
        <w:rPr>
          <w:rFonts w:ascii="Times New Roman" w:hAnsi="Times New Roman" w:cs="Times New Roman"/>
        </w:rPr>
      </w:pPr>
      <w:r w:rsidRPr="00EC05DC">
        <w:rPr>
          <w:rFonts w:ascii="Times New Roman" w:hAnsi="Times New Roman" w:cs="Times New Roman"/>
          <w:sz w:val="30"/>
        </w:rPr>
        <w:t xml:space="preserve">  - Please note that, as per Article 11 of the Act on the Management and Use of Livestock Excreta, we are enhancing </w:t>
      </w:r>
      <w:r w:rsidR="00994E83" w:rsidRPr="00EC05DC">
        <w:rPr>
          <w:rFonts w:ascii="Times New Roman" w:hAnsi="Times New Roman" w:cs="Times New Roman"/>
          <w:sz w:val="30"/>
        </w:rPr>
        <w:t xml:space="preserve">control </w:t>
      </w:r>
      <w:r w:rsidRPr="00EC05DC">
        <w:rPr>
          <w:rFonts w:ascii="Times New Roman" w:hAnsi="Times New Roman" w:cs="Times New Roman"/>
          <w:sz w:val="30"/>
        </w:rPr>
        <w:t xml:space="preserve">of any illegal facility without appropriate facility </w:t>
      </w:r>
      <w:r w:rsidR="003153B1" w:rsidRPr="00EC05DC">
        <w:rPr>
          <w:rFonts w:ascii="Times New Roman" w:hAnsi="Times New Roman" w:cs="Times New Roman"/>
          <w:sz w:val="30"/>
        </w:rPr>
        <w:t xml:space="preserve">for discharging </w:t>
      </w:r>
      <w:r w:rsidRPr="00EC05DC">
        <w:rPr>
          <w:rFonts w:ascii="Times New Roman" w:hAnsi="Times New Roman" w:cs="Times New Roman"/>
          <w:sz w:val="30"/>
        </w:rPr>
        <w:t>waste</w:t>
      </w:r>
      <w:r w:rsidR="003153B1" w:rsidRPr="00EC05DC">
        <w:rPr>
          <w:rFonts w:ascii="Times New Roman" w:hAnsi="Times New Roman" w:cs="Times New Roman"/>
          <w:sz w:val="30"/>
        </w:rPr>
        <w:t xml:space="preserve"> </w:t>
      </w:r>
      <w:r w:rsidRPr="00EC05DC">
        <w:rPr>
          <w:rFonts w:ascii="Times New Roman" w:hAnsi="Times New Roman" w:cs="Times New Roman"/>
          <w:sz w:val="30"/>
        </w:rPr>
        <w:t xml:space="preserve">by </w:t>
      </w:r>
      <w:r w:rsidR="00C02E0F" w:rsidRPr="00EC05DC">
        <w:rPr>
          <w:rFonts w:ascii="Times New Roman" w:hAnsi="Times New Roman" w:cs="Times New Roman"/>
          <w:sz w:val="30"/>
        </w:rPr>
        <w:t xml:space="preserve">imposing </w:t>
      </w:r>
      <w:r w:rsidRPr="00EC05DC">
        <w:rPr>
          <w:rFonts w:ascii="Times New Roman" w:hAnsi="Times New Roman" w:cs="Times New Roman"/>
          <w:sz w:val="30"/>
        </w:rPr>
        <w:t>administrative action such as order for shutdown or suspension of access.</w:t>
      </w:r>
    </w:p>
    <w:p w14:paraId="3A2738D7" w14:textId="77777777" w:rsidR="003A59DF" w:rsidRPr="00EC05DC" w:rsidRDefault="00333DCB">
      <w:pPr>
        <w:pStyle w:val="Standard"/>
        <w:wordWrap w:val="0"/>
        <w:snapToGrid w:val="0"/>
        <w:spacing w:line="384" w:lineRule="auto"/>
        <w:ind w:left="552" w:hanging="552"/>
        <w:jc w:val="both"/>
        <w:rPr>
          <w:rFonts w:ascii="Times New Roman" w:hAnsi="Times New Roman" w:cs="Times New Roman"/>
        </w:rPr>
      </w:pPr>
      <w:r w:rsidRPr="00EC05DC">
        <w:rPr>
          <w:rFonts w:ascii="Times New Roman" w:hAnsi="Times New Roman" w:cs="Times New Roman"/>
          <w:spacing w:val="-19"/>
          <w:sz w:val="30"/>
        </w:rPr>
        <w:t xml:space="preserve">  -  </w:t>
      </w:r>
      <w:r w:rsidR="003153B1" w:rsidRPr="00EC05DC">
        <w:rPr>
          <w:rFonts w:ascii="Times New Roman" w:hAnsi="Times New Roman" w:cs="Times New Roman"/>
          <w:spacing w:val="-19"/>
          <w:sz w:val="30"/>
        </w:rPr>
        <w:t>F</w:t>
      </w:r>
      <w:r w:rsidRPr="00EC05DC">
        <w:rPr>
          <w:rFonts w:ascii="Times New Roman" w:hAnsi="Times New Roman" w:cs="Times New Roman"/>
          <w:spacing w:val="-19"/>
          <w:sz w:val="30"/>
        </w:rPr>
        <w:t xml:space="preserve">acilities with license or registration will be </w:t>
      </w:r>
      <w:r w:rsidR="00C02E0F" w:rsidRPr="00EC05DC">
        <w:rPr>
          <w:rFonts w:ascii="Times New Roman" w:hAnsi="Times New Roman" w:cs="Times New Roman"/>
          <w:spacing w:val="-19"/>
          <w:sz w:val="30"/>
        </w:rPr>
        <w:t xml:space="preserve">subject to control </w:t>
      </w:r>
      <w:r w:rsidRPr="00EC05DC">
        <w:rPr>
          <w:rFonts w:ascii="Times New Roman" w:hAnsi="Times New Roman" w:cs="Times New Roman"/>
          <w:spacing w:val="-19"/>
          <w:sz w:val="30"/>
        </w:rPr>
        <w:t xml:space="preserve">and </w:t>
      </w:r>
      <w:r w:rsidR="00C02E0F" w:rsidRPr="00EC05DC">
        <w:rPr>
          <w:rFonts w:ascii="Times New Roman" w:hAnsi="Times New Roman" w:cs="Times New Roman"/>
          <w:spacing w:val="-19"/>
          <w:sz w:val="30"/>
        </w:rPr>
        <w:t xml:space="preserve">investigation </w:t>
      </w:r>
      <w:r w:rsidRPr="00EC05DC">
        <w:rPr>
          <w:rFonts w:ascii="Times New Roman" w:hAnsi="Times New Roman" w:cs="Times New Roman"/>
          <w:spacing w:val="-19"/>
          <w:sz w:val="30"/>
        </w:rPr>
        <w:t xml:space="preserve">to ensure compliance with all </w:t>
      </w:r>
      <w:r w:rsidR="003153B1" w:rsidRPr="00EC05DC">
        <w:rPr>
          <w:rFonts w:ascii="Times New Roman" w:hAnsi="Times New Roman" w:cs="Times New Roman"/>
          <w:spacing w:val="-19"/>
          <w:sz w:val="30"/>
        </w:rPr>
        <w:t xml:space="preserve">the </w:t>
      </w:r>
      <w:r w:rsidRPr="00EC05DC">
        <w:rPr>
          <w:rFonts w:ascii="Times New Roman" w:hAnsi="Times New Roman" w:cs="Times New Roman"/>
          <w:spacing w:val="-19"/>
          <w:sz w:val="30"/>
        </w:rPr>
        <w:t xml:space="preserve">relevant laws and regulations. Those that illegally dump or neglect livestock excreta will </w:t>
      </w:r>
      <w:r w:rsidR="003153B1" w:rsidRPr="00EC05DC">
        <w:rPr>
          <w:rFonts w:ascii="Times New Roman" w:hAnsi="Times New Roman" w:cs="Times New Roman"/>
          <w:spacing w:val="-19"/>
          <w:sz w:val="30"/>
        </w:rPr>
        <w:t xml:space="preserve">be </w:t>
      </w:r>
      <w:r w:rsidRPr="00EC05DC">
        <w:rPr>
          <w:rFonts w:ascii="Times New Roman" w:hAnsi="Times New Roman" w:cs="Times New Roman"/>
          <w:spacing w:val="-19"/>
          <w:sz w:val="30"/>
        </w:rPr>
        <w:t>order</w:t>
      </w:r>
      <w:r w:rsidR="003153B1" w:rsidRPr="00EC05DC">
        <w:rPr>
          <w:rFonts w:ascii="Times New Roman" w:hAnsi="Times New Roman" w:cs="Times New Roman"/>
          <w:spacing w:val="-19"/>
          <w:sz w:val="30"/>
        </w:rPr>
        <w:t>ed</w:t>
      </w:r>
      <w:r w:rsidRPr="00EC05DC">
        <w:rPr>
          <w:rFonts w:ascii="Times New Roman" w:hAnsi="Times New Roman" w:cs="Times New Roman"/>
          <w:spacing w:val="-19"/>
          <w:sz w:val="30"/>
        </w:rPr>
        <w:t xml:space="preserve"> to prevent pollution or </w:t>
      </w:r>
      <w:r w:rsidR="003153B1" w:rsidRPr="00EC05DC">
        <w:rPr>
          <w:rFonts w:ascii="Times New Roman" w:hAnsi="Times New Roman" w:cs="Times New Roman"/>
          <w:spacing w:val="-19"/>
          <w:sz w:val="30"/>
        </w:rPr>
        <w:t xml:space="preserve">punished </w:t>
      </w:r>
      <w:r w:rsidRPr="00EC05DC">
        <w:rPr>
          <w:rFonts w:ascii="Times New Roman" w:hAnsi="Times New Roman" w:cs="Times New Roman"/>
          <w:spacing w:val="-19"/>
          <w:sz w:val="30"/>
        </w:rPr>
        <w:t xml:space="preserve">(criminal charge) as per </w:t>
      </w:r>
      <w:r w:rsidRPr="00EC05DC">
        <w:rPr>
          <w:rFonts w:ascii="Times New Roman" w:hAnsi="Times New Roman" w:cs="Times New Roman"/>
          <w:spacing w:val="-19"/>
          <w:sz w:val="30"/>
        </w:rPr>
        <w:lastRenderedPageBreak/>
        <w:t>Article 10 of the Act on the Management and Use of Livestock Excreta to minimize adverse effects on the surroundings.</w:t>
      </w:r>
    </w:p>
    <w:p w14:paraId="0DBC6839" w14:textId="77777777" w:rsidR="003A59DF" w:rsidRPr="00EC05DC" w:rsidRDefault="003A59DF">
      <w:pPr>
        <w:pStyle w:val="Standard"/>
        <w:wordWrap w:val="0"/>
        <w:snapToGrid w:val="0"/>
        <w:spacing w:line="384" w:lineRule="auto"/>
        <w:ind w:left="552" w:hanging="552"/>
        <w:jc w:val="both"/>
        <w:rPr>
          <w:rFonts w:ascii="Times New Roman" w:hAnsi="Times New Roman" w:cs="Times New Roman"/>
        </w:rPr>
      </w:pPr>
    </w:p>
    <w:p w14:paraId="0FF71D90" w14:textId="77777777" w:rsidR="003A59DF" w:rsidRPr="00EC05DC" w:rsidRDefault="00333DCB">
      <w:pPr>
        <w:pStyle w:val="a"/>
        <w:rPr>
          <w:rFonts w:ascii="Times New Roman" w:hAnsi="Times New Roman" w:cs="Times New Roman"/>
        </w:rPr>
      </w:pPr>
      <w:r w:rsidRPr="00EC05DC">
        <w:rPr>
          <w:rFonts w:ascii="Times New Roman" w:hAnsi="Times New Roman" w:cs="Times New Roman"/>
          <w:sz w:val="30"/>
        </w:rPr>
        <w:t xml:space="preserve">  3) Request administrative action for using food waste as dog feed</w:t>
      </w:r>
    </w:p>
    <w:p w14:paraId="1635E266" w14:textId="77777777" w:rsidR="003A59DF" w:rsidRPr="00EC05DC" w:rsidRDefault="003A59DF">
      <w:pPr>
        <w:pStyle w:val="a"/>
        <w:rPr>
          <w:rFonts w:ascii="Times New Roman" w:hAnsi="Times New Roman" w:cs="Times New Roman"/>
        </w:rPr>
      </w:pPr>
    </w:p>
    <w:p w14:paraId="2C3B28AA" w14:textId="77777777" w:rsidR="003A59DF" w:rsidRPr="00EC05DC" w:rsidRDefault="00333DCB">
      <w:pPr>
        <w:pStyle w:val="a"/>
        <w:ind w:left="552" w:hanging="552"/>
        <w:rPr>
          <w:rFonts w:ascii="Times New Roman" w:hAnsi="Times New Roman" w:cs="Times New Roman"/>
        </w:rPr>
      </w:pPr>
      <w:r w:rsidRPr="00EC05DC">
        <w:rPr>
          <w:rFonts w:ascii="Times New Roman" w:hAnsi="Times New Roman" w:cs="Times New Roman"/>
          <w:sz w:val="30"/>
        </w:rPr>
        <w:t xml:space="preserve">  - </w:t>
      </w:r>
      <w:r w:rsidR="003153B1" w:rsidRPr="00EC05DC">
        <w:rPr>
          <w:rFonts w:ascii="Times New Roman" w:hAnsi="Times New Roman" w:cs="Times New Roman"/>
          <w:sz w:val="30"/>
        </w:rPr>
        <w:t>F</w:t>
      </w:r>
      <w:r w:rsidRPr="00EC05DC">
        <w:rPr>
          <w:rFonts w:ascii="Times New Roman" w:hAnsi="Times New Roman" w:cs="Times New Roman"/>
          <w:sz w:val="30"/>
        </w:rPr>
        <w:t xml:space="preserve">acilities using food waste as dog feed are required to obtain a corresponding license or register </w:t>
      </w:r>
      <w:r w:rsidR="003153B1" w:rsidRPr="00EC05DC">
        <w:rPr>
          <w:rFonts w:ascii="Times New Roman" w:hAnsi="Times New Roman" w:cs="Times New Roman"/>
          <w:sz w:val="30"/>
        </w:rPr>
        <w:t xml:space="preserve">with </w:t>
      </w:r>
      <w:r w:rsidRPr="00EC05DC">
        <w:rPr>
          <w:rFonts w:ascii="Times New Roman" w:hAnsi="Times New Roman" w:cs="Times New Roman"/>
          <w:sz w:val="30"/>
        </w:rPr>
        <w:t>the local government as per Article</w:t>
      </w:r>
      <w:r w:rsidR="003153B1" w:rsidRPr="00EC05DC">
        <w:rPr>
          <w:rFonts w:ascii="Times New Roman" w:hAnsi="Times New Roman" w:cs="Times New Roman"/>
          <w:sz w:val="30"/>
        </w:rPr>
        <w:t>s</w:t>
      </w:r>
      <w:r w:rsidRPr="00EC05DC">
        <w:rPr>
          <w:rFonts w:ascii="Times New Roman" w:hAnsi="Times New Roman" w:cs="Times New Roman"/>
          <w:sz w:val="30"/>
        </w:rPr>
        <w:t xml:space="preserve"> 25</w:t>
      </w:r>
      <w:r w:rsidR="003153B1" w:rsidRPr="00EC05DC">
        <w:rPr>
          <w:rFonts w:ascii="Times New Roman" w:hAnsi="Times New Roman" w:cs="Times New Roman"/>
          <w:sz w:val="30"/>
        </w:rPr>
        <w:t xml:space="preserve"> </w:t>
      </w:r>
      <w:r w:rsidRPr="00EC05DC">
        <w:rPr>
          <w:rFonts w:ascii="Times New Roman" w:hAnsi="Times New Roman" w:cs="Times New Roman"/>
          <w:sz w:val="30"/>
        </w:rPr>
        <w:t>(Business of Food Waste Treatment) and 46</w:t>
      </w:r>
      <w:r w:rsidR="003153B1" w:rsidRPr="00EC05DC">
        <w:rPr>
          <w:rFonts w:ascii="Times New Roman" w:hAnsi="Times New Roman" w:cs="Times New Roman"/>
          <w:sz w:val="30"/>
        </w:rPr>
        <w:t xml:space="preserve"> </w:t>
      </w:r>
      <w:r w:rsidRPr="00EC05DC">
        <w:rPr>
          <w:rFonts w:ascii="Times New Roman" w:hAnsi="Times New Roman" w:cs="Times New Roman"/>
          <w:sz w:val="30"/>
        </w:rPr>
        <w:t xml:space="preserve">(Reporting of Waste Treatment) of the Wastes Control Act while complying with the criteria </w:t>
      </w:r>
      <w:r w:rsidR="003153B1" w:rsidRPr="00EC05DC">
        <w:rPr>
          <w:rFonts w:ascii="Times New Roman" w:hAnsi="Times New Roman" w:cs="Times New Roman"/>
          <w:sz w:val="30"/>
        </w:rPr>
        <w:t xml:space="preserve">for </w:t>
      </w:r>
      <w:r w:rsidRPr="00EC05DC">
        <w:rPr>
          <w:rFonts w:ascii="Times New Roman" w:hAnsi="Times New Roman" w:cs="Times New Roman"/>
          <w:sz w:val="30"/>
        </w:rPr>
        <w:t>recycling/reusing waste as per Clause 2</w:t>
      </w:r>
      <w:r w:rsidR="003153B1" w:rsidRPr="00EC05DC">
        <w:rPr>
          <w:rFonts w:ascii="Times New Roman" w:hAnsi="Times New Roman" w:cs="Times New Roman"/>
          <w:sz w:val="30"/>
        </w:rPr>
        <w:t xml:space="preserve">, </w:t>
      </w:r>
      <w:r w:rsidRPr="00EC05DC">
        <w:rPr>
          <w:rFonts w:ascii="Times New Roman" w:hAnsi="Times New Roman" w:cs="Times New Roman"/>
          <w:sz w:val="30"/>
        </w:rPr>
        <w:t>Article 13 of said law</w:t>
      </w:r>
      <w:r w:rsidR="003153B1" w:rsidRPr="00EC05DC">
        <w:rPr>
          <w:rFonts w:ascii="Times New Roman" w:hAnsi="Times New Roman" w:cs="Times New Roman"/>
          <w:sz w:val="30"/>
        </w:rPr>
        <w:t xml:space="preserve"> </w:t>
      </w:r>
      <w:r w:rsidRPr="00EC05DC">
        <w:rPr>
          <w:rFonts w:ascii="Times New Roman" w:hAnsi="Times New Roman" w:cs="Times New Roman"/>
          <w:sz w:val="30"/>
        </w:rPr>
        <w:t>(Principles and Instructions for Reusing Waste).</w:t>
      </w:r>
    </w:p>
    <w:p w14:paraId="7493D1C7" w14:textId="77777777" w:rsidR="003A59DF" w:rsidRPr="00EC05DC" w:rsidRDefault="00333DCB">
      <w:pPr>
        <w:pStyle w:val="Standard"/>
        <w:wordWrap w:val="0"/>
        <w:snapToGrid w:val="0"/>
        <w:spacing w:line="384" w:lineRule="auto"/>
        <w:ind w:left="488" w:hanging="488"/>
        <w:jc w:val="both"/>
        <w:rPr>
          <w:rFonts w:ascii="Times New Roman" w:hAnsi="Times New Roman" w:cs="Times New Roman"/>
        </w:rPr>
      </w:pPr>
      <w:r w:rsidRPr="00EC05DC">
        <w:rPr>
          <w:rFonts w:ascii="Times New Roman" w:hAnsi="Times New Roman" w:cs="Times New Roman"/>
          <w:spacing w:val="-19"/>
          <w:sz w:val="30"/>
        </w:rPr>
        <w:t xml:space="preserve">  - </w:t>
      </w:r>
      <w:r w:rsidR="003153B1" w:rsidRPr="00EC05DC">
        <w:rPr>
          <w:rFonts w:ascii="Times New Roman" w:hAnsi="Times New Roman" w:cs="Times New Roman"/>
          <w:spacing w:val="-19"/>
          <w:sz w:val="30"/>
        </w:rPr>
        <w:t xml:space="preserve">In addition, </w:t>
      </w:r>
      <w:r w:rsidRPr="00EC05DC">
        <w:rPr>
          <w:rFonts w:ascii="Times New Roman" w:hAnsi="Times New Roman" w:cs="Times New Roman"/>
          <w:spacing w:val="-19"/>
          <w:sz w:val="30"/>
        </w:rPr>
        <w:t xml:space="preserve">facilities or businesses treating waste or those with license to treat waste are subject to </w:t>
      </w:r>
      <w:r w:rsidR="003153B1" w:rsidRPr="00EC05DC">
        <w:rPr>
          <w:rFonts w:ascii="Times New Roman" w:hAnsi="Times New Roman" w:cs="Times New Roman"/>
          <w:spacing w:val="-19"/>
          <w:sz w:val="30"/>
        </w:rPr>
        <w:t xml:space="preserve">control </w:t>
      </w:r>
      <w:r w:rsidRPr="00EC05DC">
        <w:rPr>
          <w:rFonts w:ascii="Times New Roman" w:hAnsi="Times New Roman" w:cs="Times New Roman"/>
          <w:spacing w:val="-19"/>
          <w:sz w:val="30"/>
        </w:rPr>
        <w:t xml:space="preserve">and </w:t>
      </w:r>
      <w:r w:rsidR="003153B1" w:rsidRPr="00EC05DC">
        <w:rPr>
          <w:rFonts w:ascii="Times New Roman" w:hAnsi="Times New Roman" w:cs="Times New Roman"/>
          <w:spacing w:val="-19"/>
          <w:sz w:val="30"/>
        </w:rPr>
        <w:t xml:space="preserve">investigation </w:t>
      </w:r>
      <w:r w:rsidRPr="00EC05DC">
        <w:rPr>
          <w:rFonts w:ascii="Times New Roman" w:hAnsi="Times New Roman" w:cs="Times New Roman"/>
          <w:spacing w:val="-19"/>
          <w:sz w:val="30"/>
        </w:rPr>
        <w:t>by the head o</w:t>
      </w:r>
      <w:r w:rsidR="00EC05DC" w:rsidRPr="00EC05DC">
        <w:rPr>
          <w:rFonts w:ascii="Times New Roman" w:hAnsi="Times New Roman" w:cs="Times New Roman"/>
          <w:spacing w:val="-19"/>
          <w:sz w:val="30"/>
        </w:rPr>
        <w:t xml:space="preserve">f the local governments as per </w:t>
      </w:r>
      <w:r w:rsidR="003153B1" w:rsidRPr="00EC05DC">
        <w:rPr>
          <w:rFonts w:ascii="Times New Roman" w:hAnsi="Times New Roman" w:cs="Times New Roman"/>
          <w:spacing w:val="-19"/>
          <w:sz w:val="30"/>
        </w:rPr>
        <w:t xml:space="preserve">the  </w:t>
      </w:r>
      <w:r w:rsidRPr="00EC05DC">
        <w:rPr>
          <w:rFonts w:ascii="Times New Roman" w:hAnsi="Times New Roman" w:cs="Times New Roman"/>
          <w:spacing w:val="-24"/>
          <w:sz w:val="30"/>
        </w:rPr>
        <w:t>「</w:t>
      </w:r>
      <w:r w:rsidRPr="00EC05DC">
        <w:rPr>
          <w:rFonts w:ascii="Times New Roman" w:hAnsi="Times New Roman" w:cs="Times New Roman"/>
          <w:spacing w:val="-24"/>
          <w:sz w:val="30"/>
        </w:rPr>
        <w:t xml:space="preserve">Regulations </w:t>
      </w:r>
      <w:r w:rsidR="00FB3793" w:rsidRPr="00EC05DC">
        <w:rPr>
          <w:rFonts w:ascii="Times New Roman" w:hAnsi="Times New Roman" w:cs="Times New Roman"/>
          <w:spacing w:val="-24"/>
          <w:sz w:val="30"/>
        </w:rPr>
        <w:t xml:space="preserve">on </w:t>
      </w:r>
      <w:r w:rsidRPr="00EC05DC">
        <w:rPr>
          <w:rFonts w:ascii="Times New Roman" w:hAnsi="Times New Roman" w:cs="Times New Roman"/>
          <w:spacing w:val="-24"/>
          <w:sz w:val="30"/>
        </w:rPr>
        <w:t>Integrated Guidance and Investigation for Facilities Discharging Pollutants</w:t>
      </w:r>
      <w:r w:rsidRPr="00EC05DC">
        <w:rPr>
          <w:rFonts w:ascii="Times New Roman" w:hAnsi="Times New Roman" w:cs="Times New Roman"/>
          <w:spacing w:val="-19"/>
          <w:sz w:val="30"/>
        </w:rPr>
        <w:t>」</w:t>
      </w:r>
      <w:r w:rsidR="00CA5E6C" w:rsidRPr="00EC05DC">
        <w:rPr>
          <w:rFonts w:ascii="Times New Roman" w:hAnsi="Times New Roman" w:cs="Times New Roman"/>
          <w:spacing w:val="-19"/>
          <w:sz w:val="30"/>
        </w:rPr>
        <w:t xml:space="preserve">; </w:t>
      </w:r>
      <w:r w:rsidRPr="00EC05DC">
        <w:rPr>
          <w:rFonts w:ascii="Times New Roman" w:hAnsi="Times New Roman" w:cs="Times New Roman"/>
          <w:spacing w:val="-19"/>
          <w:sz w:val="30"/>
        </w:rPr>
        <w:t>thus</w:t>
      </w:r>
      <w:r w:rsidR="00CA5E6C" w:rsidRPr="00EC05DC">
        <w:rPr>
          <w:rFonts w:ascii="Times New Roman" w:hAnsi="Times New Roman" w:cs="Times New Roman"/>
          <w:spacing w:val="-19"/>
          <w:sz w:val="30"/>
        </w:rPr>
        <w:t>,</w:t>
      </w:r>
      <w:r w:rsidRPr="00EC05DC">
        <w:rPr>
          <w:rFonts w:ascii="Times New Roman" w:hAnsi="Times New Roman" w:cs="Times New Roman"/>
          <w:spacing w:val="-19"/>
          <w:sz w:val="30"/>
        </w:rPr>
        <w:t xml:space="preserve"> you can freely report any facility that illegally treat</w:t>
      </w:r>
      <w:r w:rsidR="00CA5E6C" w:rsidRPr="00EC05DC">
        <w:rPr>
          <w:rFonts w:ascii="Times New Roman" w:hAnsi="Times New Roman" w:cs="Times New Roman"/>
          <w:spacing w:val="-19"/>
          <w:sz w:val="30"/>
        </w:rPr>
        <w:t>s</w:t>
      </w:r>
      <w:r w:rsidRPr="00EC05DC">
        <w:rPr>
          <w:rFonts w:ascii="Times New Roman" w:hAnsi="Times New Roman" w:cs="Times New Roman"/>
          <w:spacing w:val="-19"/>
          <w:sz w:val="30"/>
        </w:rPr>
        <w:t xml:space="preserve"> food waste without due license to the corresponding local government with specific information and details </w:t>
      </w:r>
      <w:r w:rsidR="00CA5E6C" w:rsidRPr="00EC05DC">
        <w:rPr>
          <w:rFonts w:ascii="Times New Roman" w:hAnsi="Times New Roman" w:cs="Times New Roman"/>
          <w:spacing w:val="-19"/>
          <w:sz w:val="30"/>
        </w:rPr>
        <w:t xml:space="preserve">on </w:t>
      </w:r>
      <w:r w:rsidRPr="00EC05DC">
        <w:rPr>
          <w:rFonts w:ascii="Times New Roman" w:hAnsi="Times New Roman" w:cs="Times New Roman"/>
          <w:spacing w:val="-19"/>
          <w:sz w:val="30"/>
        </w:rPr>
        <w:t>the facility/business.</w:t>
      </w:r>
    </w:p>
    <w:p w14:paraId="65E3BF32" w14:textId="77777777" w:rsidR="003A59DF" w:rsidRPr="00EC05DC" w:rsidRDefault="003A59DF">
      <w:pPr>
        <w:pStyle w:val="Standard"/>
        <w:wordWrap w:val="0"/>
        <w:snapToGrid w:val="0"/>
        <w:spacing w:line="384" w:lineRule="auto"/>
        <w:ind w:left="488" w:hanging="488"/>
        <w:jc w:val="both"/>
        <w:rPr>
          <w:rFonts w:ascii="Times New Roman" w:hAnsi="Times New Roman" w:cs="Times New Roman"/>
        </w:rPr>
      </w:pPr>
    </w:p>
    <w:p w14:paraId="6D2ABD66" w14:textId="77777777" w:rsidR="003A59DF" w:rsidRPr="00EC05DC" w:rsidRDefault="00333DCB">
      <w:pPr>
        <w:pStyle w:val="a"/>
        <w:ind w:left="703" w:hanging="703"/>
        <w:rPr>
          <w:rFonts w:ascii="Times New Roman" w:hAnsi="Times New Roman" w:cs="Times New Roman"/>
        </w:rPr>
      </w:pPr>
      <w:r w:rsidRPr="00EC05DC">
        <w:rPr>
          <w:rFonts w:ascii="Times New Roman" w:hAnsi="Times New Roman" w:cs="Times New Roman"/>
          <w:sz w:val="30"/>
        </w:rPr>
        <w:t xml:space="preserve">  5) Request administrative action for polluting sewage</w:t>
      </w:r>
    </w:p>
    <w:p w14:paraId="1BB0E2E6" w14:textId="77777777" w:rsidR="003A59DF" w:rsidRPr="00EC05DC" w:rsidRDefault="003A59DF">
      <w:pPr>
        <w:pStyle w:val="a"/>
        <w:ind w:left="703" w:hanging="703"/>
        <w:rPr>
          <w:rFonts w:ascii="Times New Roman" w:hAnsi="Times New Roman" w:cs="Times New Roman"/>
        </w:rPr>
      </w:pPr>
    </w:p>
    <w:p w14:paraId="6BFD5A4F" w14:textId="77777777" w:rsidR="003A59DF" w:rsidRPr="00EC05DC" w:rsidRDefault="00333DCB">
      <w:pPr>
        <w:pStyle w:val="a"/>
        <w:ind w:left="550" w:hanging="550"/>
        <w:rPr>
          <w:rFonts w:ascii="Times New Roman" w:hAnsi="Times New Roman" w:cs="Times New Roman"/>
        </w:rPr>
      </w:pPr>
      <w:r w:rsidRPr="00EC05DC">
        <w:rPr>
          <w:rFonts w:ascii="Times New Roman" w:hAnsi="Times New Roman" w:cs="Times New Roman"/>
          <w:sz w:val="30"/>
        </w:rPr>
        <w:t xml:space="preserve">  - </w:t>
      </w:r>
      <w:r w:rsidR="00CA5E6C" w:rsidRPr="00EC05DC">
        <w:rPr>
          <w:rFonts w:ascii="Times New Roman" w:hAnsi="Times New Roman" w:cs="Times New Roman"/>
          <w:sz w:val="30"/>
        </w:rPr>
        <w:t xml:space="preserve">As per </w:t>
      </w:r>
      <w:r w:rsidRPr="00EC05DC">
        <w:rPr>
          <w:rFonts w:ascii="Times New Roman" w:hAnsi="Times New Roman" w:cs="Times New Roman"/>
          <w:sz w:val="30"/>
        </w:rPr>
        <w:t>Clause 1</w:t>
      </w:r>
      <w:r w:rsidR="00CA5E6C" w:rsidRPr="00EC05DC">
        <w:rPr>
          <w:rFonts w:ascii="Times New Roman" w:hAnsi="Times New Roman" w:cs="Times New Roman"/>
          <w:sz w:val="30"/>
        </w:rPr>
        <w:t xml:space="preserve">, </w:t>
      </w:r>
      <w:r w:rsidRPr="00EC05DC">
        <w:rPr>
          <w:rFonts w:ascii="Times New Roman" w:hAnsi="Times New Roman" w:cs="Times New Roman"/>
          <w:sz w:val="30"/>
        </w:rPr>
        <w:t xml:space="preserve">Article 34 of the Sewage Act, those intending to install a facility or construct a building discharging wastewater are required to install </w:t>
      </w:r>
      <w:r w:rsidR="00CA5E6C" w:rsidRPr="00EC05DC">
        <w:rPr>
          <w:rFonts w:ascii="Times New Roman" w:hAnsi="Times New Roman" w:cs="Times New Roman"/>
          <w:sz w:val="30"/>
        </w:rPr>
        <w:t xml:space="preserve">a </w:t>
      </w:r>
      <w:r w:rsidRPr="00EC05DC">
        <w:rPr>
          <w:rFonts w:ascii="Times New Roman" w:hAnsi="Times New Roman" w:cs="Times New Roman"/>
          <w:sz w:val="30"/>
        </w:rPr>
        <w:t xml:space="preserve">personal wastewater treatment facility, which is subject to inspection for installation report completion and maintenance. </w:t>
      </w:r>
      <w:r w:rsidR="00CA5E6C" w:rsidRPr="00EC05DC">
        <w:rPr>
          <w:rFonts w:ascii="Times New Roman" w:hAnsi="Times New Roman" w:cs="Times New Roman"/>
          <w:sz w:val="30"/>
        </w:rPr>
        <w:t xml:space="preserve">Likewise, please </w:t>
      </w:r>
      <w:r w:rsidRPr="00EC05DC">
        <w:rPr>
          <w:rFonts w:ascii="Times New Roman" w:hAnsi="Times New Roman" w:cs="Times New Roman"/>
          <w:sz w:val="30"/>
        </w:rPr>
        <w:t xml:space="preserve">note that those discharging wastewater exceeding the quality criteria </w:t>
      </w:r>
      <w:r w:rsidR="00FB3793" w:rsidRPr="00EC05DC">
        <w:rPr>
          <w:rFonts w:ascii="Times New Roman" w:hAnsi="Times New Roman" w:cs="Times New Roman"/>
          <w:sz w:val="30"/>
        </w:rPr>
        <w:t xml:space="preserve">for </w:t>
      </w:r>
      <w:r w:rsidRPr="00EC05DC">
        <w:rPr>
          <w:rFonts w:ascii="Times New Roman" w:hAnsi="Times New Roman" w:cs="Times New Roman"/>
          <w:sz w:val="30"/>
        </w:rPr>
        <w:t xml:space="preserve">water discharged into public waters will be </w:t>
      </w:r>
      <w:r w:rsidR="00CA5E6C" w:rsidRPr="00EC05DC">
        <w:rPr>
          <w:rFonts w:ascii="Times New Roman" w:hAnsi="Times New Roman" w:cs="Times New Roman"/>
          <w:sz w:val="30"/>
        </w:rPr>
        <w:t xml:space="preserve">slapped </w:t>
      </w:r>
      <w:r w:rsidRPr="00EC05DC">
        <w:rPr>
          <w:rFonts w:ascii="Times New Roman" w:hAnsi="Times New Roman" w:cs="Times New Roman"/>
          <w:sz w:val="30"/>
        </w:rPr>
        <w:t xml:space="preserve">with administrative actions </w:t>
      </w:r>
      <w:r w:rsidRPr="00EC05DC">
        <w:rPr>
          <w:rFonts w:ascii="Times New Roman" w:hAnsi="Times New Roman" w:cs="Times New Roman"/>
          <w:sz w:val="30"/>
        </w:rPr>
        <w:lastRenderedPageBreak/>
        <w:t>including penalty.</w:t>
      </w:r>
    </w:p>
    <w:p w14:paraId="717E70D9" w14:textId="77777777" w:rsidR="003A59DF" w:rsidRPr="00EC05DC" w:rsidRDefault="003A59DF">
      <w:pPr>
        <w:pStyle w:val="a"/>
        <w:ind w:left="550" w:hanging="550"/>
        <w:rPr>
          <w:rFonts w:ascii="Times New Roman" w:hAnsi="Times New Roman" w:cs="Times New Roman"/>
        </w:rPr>
      </w:pPr>
    </w:p>
    <w:p w14:paraId="1ABC2142" w14:textId="77777777" w:rsidR="003A59DF" w:rsidRPr="00EC05DC" w:rsidRDefault="00333DCB">
      <w:pPr>
        <w:pStyle w:val="a"/>
        <w:ind w:left="766" w:hanging="766"/>
        <w:rPr>
          <w:rFonts w:ascii="Times New Roman" w:hAnsi="Times New Roman" w:cs="Times New Roman"/>
        </w:rPr>
      </w:pPr>
      <w:r w:rsidRPr="00EC05DC">
        <w:rPr>
          <w:rFonts w:ascii="Times New Roman" w:hAnsi="Times New Roman" w:cs="Times New Roman"/>
          <w:sz w:val="30"/>
        </w:rPr>
        <w:t xml:space="preserve">  6) Request for investigation for illegally dumped waste around dog farms</w:t>
      </w:r>
    </w:p>
    <w:p w14:paraId="3E548E29" w14:textId="77777777" w:rsidR="003A59DF" w:rsidRPr="00EC05DC" w:rsidRDefault="003A59DF">
      <w:pPr>
        <w:pStyle w:val="a"/>
        <w:ind w:left="766" w:hanging="766"/>
        <w:rPr>
          <w:rFonts w:ascii="Times New Roman" w:hAnsi="Times New Roman" w:cs="Times New Roman"/>
        </w:rPr>
      </w:pPr>
    </w:p>
    <w:p w14:paraId="4CDE82AD" w14:textId="77777777" w:rsidR="003A59DF" w:rsidRPr="00EC05DC" w:rsidRDefault="00333DCB">
      <w:pPr>
        <w:pStyle w:val="a"/>
        <w:ind w:left="730" w:hanging="730"/>
        <w:rPr>
          <w:rFonts w:ascii="Times New Roman" w:hAnsi="Times New Roman" w:cs="Times New Roman"/>
        </w:rPr>
      </w:pPr>
      <w:r w:rsidRPr="00EC05DC">
        <w:rPr>
          <w:rFonts w:ascii="Times New Roman" w:hAnsi="Times New Roman" w:cs="Times New Roman"/>
          <w:sz w:val="30"/>
        </w:rPr>
        <w:t xml:space="preserve">   - The responsibility of addressing daily life waste falls on the corresponding local government as per Article 14 of the </w:t>
      </w:r>
      <w:r w:rsidRPr="00EC05DC">
        <w:rPr>
          <w:rFonts w:ascii="Times New Roman" w:hAnsi="Times New Roman" w:cs="Times New Roman"/>
          <w:sz w:val="30"/>
        </w:rPr>
        <w:t>「</w:t>
      </w:r>
      <w:r w:rsidRPr="00EC05DC">
        <w:rPr>
          <w:rFonts w:ascii="Times New Roman" w:hAnsi="Times New Roman" w:cs="Times New Roman"/>
          <w:sz w:val="30"/>
        </w:rPr>
        <w:t>Wastes Control Act</w:t>
      </w:r>
      <w:r w:rsidRPr="00EC05DC">
        <w:rPr>
          <w:rFonts w:ascii="Times New Roman" w:hAnsi="Times New Roman" w:cs="Times New Roman"/>
          <w:sz w:val="30"/>
        </w:rPr>
        <w:t>」</w:t>
      </w:r>
      <w:r w:rsidR="00CA5E6C" w:rsidRPr="00EC05DC">
        <w:rPr>
          <w:rFonts w:ascii="Times New Roman" w:hAnsi="Times New Roman" w:cs="Times New Roman"/>
          <w:sz w:val="30"/>
        </w:rPr>
        <w:t>,</w:t>
      </w:r>
      <w:r w:rsidRPr="00EC05DC">
        <w:rPr>
          <w:rFonts w:ascii="Times New Roman" w:hAnsi="Times New Roman" w:cs="Times New Roman"/>
          <w:sz w:val="30"/>
        </w:rPr>
        <w:t xml:space="preserve"> which also </w:t>
      </w:r>
      <w:r w:rsidR="00CA5E6C" w:rsidRPr="00EC05DC">
        <w:rPr>
          <w:rFonts w:ascii="Times New Roman" w:hAnsi="Times New Roman" w:cs="Times New Roman"/>
          <w:sz w:val="30"/>
        </w:rPr>
        <w:t xml:space="preserve">authorizes </w:t>
      </w:r>
      <w:r w:rsidRPr="00EC05DC">
        <w:rPr>
          <w:rFonts w:ascii="Times New Roman" w:hAnsi="Times New Roman" w:cs="Times New Roman"/>
          <w:sz w:val="30"/>
        </w:rPr>
        <w:t>the local government to check for any illegally dumped waste.</w:t>
      </w:r>
    </w:p>
    <w:p w14:paraId="0F480124" w14:textId="77777777" w:rsidR="003A59DF" w:rsidRPr="00EC05DC" w:rsidRDefault="00333DCB">
      <w:pPr>
        <w:pStyle w:val="a"/>
        <w:ind w:left="730" w:hanging="730"/>
        <w:rPr>
          <w:rFonts w:ascii="Times New Roman" w:hAnsi="Times New Roman" w:cs="Times New Roman"/>
        </w:rPr>
      </w:pPr>
      <w:r w:rsidRPr="00EC05DC">
        <w:rPr>
          <w:rFonts w:ascii="Times New Roman" w:hAnsi="Times New Roman" w:cs="Times New Roman"/>
          <w:sz w:val="30"/>
        </w:rPr>
        <w:t xml:space="preserve">   - Thus, you can contact the local government of the area where the dog farm is located if you suspect that the farm is illegally dumping its daily life waste.</w:t>
      </w:r>
    </w:p>
    <w:p w14:paraId="586070D5" w14:textId="77777777" w:rsidR="003A59DF" w:rsidRPr="00EC05DC" w:rsidRDefault="003A59DF">
      <w:pPr>
        <w:pStyle w:val="a"/>
        <w:ind w:left="730" w:hanging="730"/>
        <w:rPr>
          <w:rFonts w:ascii="Times New Roman" w:hAnsi="Times New Roman" w:cs="Times New Roman"/>
        </w:rPr>
      </w:pPr>
    </w:p>
    <w:p w14:paraId="06D58269" w14:textId="77777777" w:rsidR="003A59DF" w:rsidRPr="00EC05DC" w:rsidRDefault="00333DCB">
      <w:pPr>
        <w:pStyle w:val="a"/>
        <w:ind w:left="584" w:hanging="584"/>
        <w:rPr>
          <w:rFonts w:ascii="Times New Roman" w:hAnsi="Times New Roman" w:cs="Times New Roman"/>
        </w:rPr>
      </w:pPr>
      <w:r w:rsidRPr="00EC05DC">
        <w:rPr>
          <w:rFonts w:ascii="Times New Roman" w:hAnsi="Times New Roman" w:cs="Times New Roman"/>
          <w:sz w:val="30"/>
        </w:rPr>
        <w:t xml:space="preserve"> 2. </w:t>
      </w:r>
      <w:r w:rsidR="00CA5E6C" w:rsidRPr="00EC05DC">
        <w:rPr>
          <w:rFonts w:ascii="Times New Roman" w:hAnsi="Times New Roman" w:cs="Times New Roman"/>
          <w:spacing w:val="-22"/>
          <w:sz w:val="30"/>
        </w:rPr>
        <w:t xml:space="preserve">We hope the foregoing is a </w:t>
      </w:r>
      <w:r w:rsidRPr="00EC05DC">
        <w:rPr>
          <w:rFonts w:ascii="Times New Roman" w:hAnsi="Times New Roman" w:cs="Times New Roman"/>
          <w:spacing w:val="-22"/>
          <w:sz w:val="30"/>
        </w:rPr>
        <w:t>satisfactory</w:t>
      </w:r>
      <w:r w:rsidR="00CA5E6C" w:rsidRPr="00EC05DC">
        <w:rPr>
          <w:rFonts w:ascii="Times New Roman" w:hAnsi="Times New Roman" w:cs="Times New Roman"/>
          <w:spacing w:val="-22"/>
          <w:sz w:val="30"/>
        </w:rPr>
        <w:t xml:space="preserve"> reply. </w:t>
      </w:r>
      <w:r w:rsidR="00FB3793" w:rsidRPr="00EC05DC">
        <w:rPr>
          <w:rFonts w:ascii="Times New Roman" w:hAnsi="Times New Roman" w:cs="Times New Roman"/>
          <w:spacing w:val="-22"/>
          <w:sz w:val="30"/>
        </w:rPr>
        <w:t>For further assistance, p</w:t>
      </w:r>
      <w:r w:rsidR="00CA5E6C" w:rsidRPr="00EC05DC">
        <w:rPr>
          <w:rFonts w:ascii="Times New Roman" w:hAnsi="Times New Roman" w:cs="Times New Roman"/>
          <w:spacing w:val="-22"/>
          <w:sz w:val="30"/>
        </w:rPr>
        <w:t xml:space="preserve">lease </w:t>
      </w:r>
      <w:r w:rsidRPr="00EC05DC">
        <w:rPr>
          <w:rFonts w:ascii="Times New Roman" w:hAnsi="Times New Roman" w:cs="Times New Roman"/>
          <w:spacing w:val="-22"/>
          <w:sz w:val="30"/>
        </w:rPr>
        <w:t xml:space="preserve">feel free to contact </w:t>
      </w:r>
      <w:r w:rsidR="006C52A0" w:rsidRPr="00EC05DC">
        <w:rPr>
          <w:rFonts w:ascii="Times New Roman" w:hAnsi="Times New Roman" w:cs="Times New Roman"/>
          <w:spacing w:val="-22"/>
          <w:sz w:val="30"/>
        </w:rPr>
        <w:t xml:space="preserve">the following at the Ministry of Environment: </w:t>
      </w:r>
      <w:r w:rsidRPr="00EC05DC">
        <w:rPr>
          <w:rFonts w:ascii="Times New Roman" w:hAnsi="Times New Roman" w:cs="Times New Roman"/>
          <w:spacing w:val="-22"/>
          <w:sz w:val="30"/>
        </w:rPr>
        <w:t>Officer Kim Chan-y</w:t>
      </w:r>
      <w:r w:rsidR="00F65DFE" w:rsidRPr="00EC05DC">
        <w:rPr>
          <w:rFonts w:ascii="Times New Roman" w:hAnsi="Times New Roman" w:cs="Times New Roman"/>
          <w:spacing w:val="-22"/>
          <w:sz w:val="30"/>
        </w:rPr>
        <w:t>eo</w:t>
      </w:r>
      <w:r w:rsidRPr="00EC05DC">
        <w:rPr>
          <w:rFonts w:ascii="Times New Roman" w:hAnsi="Times New Roman" w:cs="Times New Roman"/>
          <w:spacing w:val="-22"/>
          <w:sz w:val="30"/>
        </w:rPr>
        <w:t>ng at the Dept. of Water Policy</w:t>
      </w:r>
      <w:r w:rsidR="00CA5E6C" w:rsidRPr="00EC05DC">
        <w:rPr>
          <w:rFonts w:ascii="Times New Roman" w:hAnsi="Times New Roman" w:cs="Times New Roman"/>
          <w:spacing w:val="-22"/>
          <w:sz w:val="30"/>
        </w:rPr>
        <w:t xml:space="preserve"> </w:t>
      </w:r>
      <w:r w:rsidRPr="00EC05DC">
        <w:rPr>
          <w:rFonts w:ascii="Times New Roman" w:hAnsi="Times New Roman" w:cs="Times New Roman"/>
          <w:sz w:val="30"/>
        </w:rPr>
        <w:t>(</w:t>
      </w:r>
      <w:r w:rsidRPr="00EC05DC">
        <w:rPr>
          <w:rFonts w:hAnsi="Batang" w:cs="Batang" w:hint="eastAsia"/>
          <w:spacing w:val="-3"/>
          <w:sz w:val="30"/>
        </w:rPr>
        <w:t>☏</w:t>
      </w:r>
      <w:r w:rsidRPr="00EC05DC">
        <w:rPr>
          <w:rFonts w:ascii="Times New Roman" w:hAnsi="Times New Roman" w:cs="Times New Roman"/>
          <w:spacing w:val="-3"/>
          <w:sz w:val="30"/>
        </w:rPr>
        <w:t>044-201-7009)</w:t>
      </w:r>
      <w:r w:rsidRPr="00EC05DC">
        <w:rPr>
          <w:rFonts w:ascii="Times New Roman" w:hAnsi="Times New Roman" w:cs="Times New Roman"/>
          <w:spacing w:val="-22"/>
          <w:sz w:val="30"/>
        </w:rPr>
        <w:t xml:space="preserve"> </w:t>
      </w:r>
      <w:r w:rsidR="00FB3793" w:rsidRPr="00EC05DC">
        <w:rPr>
          <w:rFonts w:ascii="Times New Roman" w:hAnsi="Times New Roman" w:cs="Times New Roman"/>
          <w:spacing w:val="-22"/>
          <w:sz w:val="30"/>
        </w:rPr>
        <w:t xml:space="preserve">for </w:t>
      </w:r>
      <w:r w:rsidRPr="00EC05DC">
        <w:rPr>
          <w:rFonts w:ascii="Times New Roman" w:hAnsi="Times New Roman" w:cs="Times New Roman"/>
          <w:spacing w:val="-22"/>
          <w:sz w:val="30"/>
        </w:rPr>
        <w:t xml:space="preserve">further information on the regulations </w:t>
      </w:r>
      <w:r w:rsidR="00CA5E6C" w:rsidRPr="00EC05DC">
        <w:rPr>
          <w:rFonts w:ascii="Times New Roman" w:hAnsi="Times New Roman" w:cs="Times New Roman"/>
          <w:spacing w:val="-22"/>
          <w:sz w:val="30"/>
        </w:rPr>
        <w:t xml:space="preserve">governing </w:t>
      </w:r>
      <w:r w:rsidRPr="00EC05DC">
        <w:rPr>
          <w:rFonts w:ascii="Times New Roman" w:hAnsi="Times New Roman" w:cs="Times New Roman"/>
          <w:spacing w:val="-22"/>
          <w:sz w:val="30"/>
        </w:rPr>
        <w:t>dog farm</w:t>
      </w:r>
      <w:r w:rsidR="00CA5E6C" w:rsidRPr="00EC05DC">
        <w:rPr>
          <w:rFonts w:ascii="Times New Roman" w:hAnsi="Times New Roman" w:cs="Times New Roman"/>
          <w:spacing w:val="-22"/>
          <w:sz w:val="30"/>
        </w:rPr>
        <w:t xml:space="preserve">s </w:t>
      </w:r>
      <w:r w:rsidRPr="00EC05DC">
        <w:rPr>
          <w:rFonts w:ascii="Times New Roman" w:hAnsi="Times New Roman" w:cs="Times New Roman"/>
          <w:spacing w:val="-22"/>
          <w:sz w:val="30"/>
        </w:rPr>
        <w:t>(waste discharging facility), Officer Lee Nam-gyu at the Dept. of Waste Resource and Energy</w:t>
      </w:r>
      <w:r w:rsidR="00CA5E6C" w:rsidRPr="00EC05DC">
        <w:rPr>
          <w:rFonts w:ascii="Times New Roman" w:hAnsi="Times New Roman" w:cs="Times New Roman"/>
          <w:spacing w:val="-22"/>
          <w:sz w:val="30"/>
        </w:rPr>
        <w:t xml:space="preserve"> </w:t>
      </w:r>
      <w:r w:rsidRPr="00EC05DC">
        <w:rPr>
          <w:rFonts w:ascii="Times New Roman" w:hAnsi="Times New Roman" w:cs="Times New Roman"/>
          <w:sz w:val="30"/>
        </w:rPr>
        <w:t>(</w:t>
      </w:r>
      <w:r w:rsidRPr="00EC05DC">
        <w:rPr>
          <w:rFonts w:hAnsi="Batang" w:cs="Batang" w:hint="eastAsia"/>
          <w:spacing w:val="-3"/>
          <w:sz w:val="30"/>
        </w:rPr>
        <w:t>☏</w:t>
      </w:r>
      <w:r w:rsidRPr="00EC05DC">
        <w:rPr>
          <w:rFonts w:ascii="Times New Roman" w:hAnsi="Times New Roman" w:cs="Times New Roman"/>
          <w:spacing w:val="-3"/>
          <w:sz w:val="30"/>
        </w:rPr>
        <w:t>044-201-7413)</w:t>
      </w:r>
      <w:r w:rsidRPr="00EC05DC">
        <w:rPr>
          <w:rFonts w:ascii="Times New Roman" w:hAnsi="Times New Roman" w:cs="Times New Roman"/>
          <w:spacing w:val="-22"/>
          <w:sz w:val="30"/>
        </w:rPr>
        <w:t xml:space="preserve"> for further information on food waste, Officer Kim Hyeong-hwan at the Dept. of Daily Life Wastewater</w:t>
      </w:r>
      <w:r w:rsidR="00CA5E6C" w:rsidRPr="00EC05DC">
        <w:rPr>
          <w:rFonts w:ascii="Times New Roman" w:hAnsi="Times New Roman" w:cs="Times New Roman"/>
          <w:spacing w:val="-22"/>
          <w:sz w:val="30"/>
        </w:rPr>
        <w:t xml:space="preserve"> </w:t>
      </w:r>
      <w:r w:rsidRPr="00EC05DC">
        <w:rPr>
          <w:rFonts w:ascii="Times New Roman" w:hAnsi="Times New Roman" w:cs="Times New Roman"/>
          <w:sz w:val="30"/>
        </w:rPr>
        <w:t>(</w:t>
      </w:r>
      <w:r w:rsidRPr="00EC05DC">
        <w:rPr>
          <w:rFonts w:hAnsi="Batang" w:cs="Batang" w:hint="eastAsia"/>
          <w:spacing w:val="-3"/>
          <w:sz w:val="30"/>
        </w:rPr>
        <w:t>☏</w:t>
      </w:r>
      <w:r w:rsidRPr="00EC05DC">
        <w:rPr>
          <w:rFonts w:ascii="Times New Roman" w:hAnsi="Times New Roman" w:cs="Times New Roman"/>
          <w:spacing w:val="-3"/>
          <w:sz w:val="30"/>
        </w:rPr>
        <w:t>044-201-7031)</w:t>
      </w:r>
      <w:r w:rsidRPr="00EC05DC">
        <w:rPr>
          <w:rFonts w:ascii="Times New Roman" w:hAnsi="Times New Roman" w:cs="Times New Roman"/>
          <w:spacing w:val="-22"/>
          <w:sz w:val="30"/>
        </w:rPr>
        <w:t xml:space="preserve"> regarding personal wastewater treatment </w:t>
      </w:r>
      <w:r w:rsidR="00CA5E6C" w:rsidRPr="00EC05DC">
        <w:rPr>
          <w:rFonts w:ascii="Times New Roman" w:hAnsi="Times New Roman" w:cs="Times New Roman"/>
          <w:spacing w:val="-22"/>
          <w:sz w:val="30"/>
        </w:rPr>
        <w:t xml:space="preserve">facilities, </w:t>
      </w:r>
      <w:r w:rsidRPr="00EC05DC">
        <w:rPr>
          <w:rFonts w:ascii="Times New Roman" w:hAnsi="Times New Roman" w:cs="Times New Roman"/>
          <w:spacing w:val="-22"/>
          <w:sz w:val="30"/>
        </w:rPr>
        <w:t>and Officer Yu Y</w:t>
      </w:r>
      <w:r w:rsidR="00F65DFE" w:rsidRPr="00EC05DC">
        <w:rPr>
          <w:rFonts w:ascii="Times New Roman" w:hAnsi="Times New Roman" w:cs="Times New Roman"/>
          <w:spacing w:val="-22"/>
          <w:sz w:val="30"/>
        </w:rPr>
        <w:t>eo</w:t>
      </w:r>
      <w:r w:rsidRPr="00EC05DC">
        <w:rPr>
          <w:rFonts w:ascii="Times New Roman" w:hAnsi="Times New Roman" w:cs="Times New Roman"/>
          <w:spacing w:val="-22"/>
          <w:sz w:val="30"/>
        </w:rPr>
        <w:t>ng-ran</w:t>
      </w:r>
      <w:r w:rsidR="00CA5E6C" w:rsidRPr="00EC05DC">
        <w:rPr>
          <w:rFonts w:ascii="Times New Roman" w:hAnsi="Times New Roman" w:cs="Times New Roman"/>
          <w:spacing w:val="-22"/>
          <w:sz w:val="30"/>
        </w:rPr>
        <w:t xml:space="preserve"> </w:t>
      </w:r>
      <w:r w:rsidRPr="00EC05DC">
        <w:rPr>
          <w:rFonts w:ascii="Times New Roman" w:hAnsi="Times New Roman" w:cs="Times New Roman"/>
          <w:sz w:val="30"/>
        </w:rPr>
        <w:t>(</w:t>
      </w:r>
      <w:r w:rsidRPr="00EC05DC">
        <w:rPr>
          <w:rFonts w:hAnsi="Batang" w:cs="Batang" w:hint="eastAsia"/>
          <w:spacing w:val="-3"/>
          <w:sz w:val="30"/>
        </w:rPr>
        <w:t>☏</w:t>
      </w:r>
      <w:r w:rsidRPr="00EC05DC">
        <w:rPr>
          <w:rFonts w:ascii="Times New Roman" w:hAnsi="Times New Roman" w:cs="Times New Roman"/>
          <w:spacing w:val="-3"/>
          <w:sz w:val="30"/>
        </w:rPr>
        <w:t xml:space="preserve">044-201-7370) at the Dept. of Waste Control for </w:t>
      </w:r>
      <w:r w:rsidR="00CA5E6C" w:rsidRPr="00EC05DC">
        <w:rPr>
          <w:rFonts w:ascii="Times New Roman" w:hAnsi="Times New Roman" w:cs="Times New Roman"/>
          <w:spacing w:val="-3"/>
          <w:sz w:val="30"/>
        </w:rPr>
        <w:t xml:space="preserve">the </w:t>
      </w:r>
      <w:r w:rsidRPr="00EC05DC">
        <w:rPr>
          <w:rFonts w:ascii="Times New Roman" w:hAnsi="Times New Roman" w:cs="Times New Roman"/>
          <w:spacing w:val="-3"/>
          <w:sz w:val="30"/>
        </w:rPr>
        <w:t>disposal of daily life waste. Thank you.</w:t>
      </w:r>
      <w:r w:rsidRPr="00EC05DC">
        <w:rPr>
          <w:rFonts w:ascii="Times New Roman" w:hAnsi="Times New Roman" w:cs="Times New Roman"/>
          <w:sz w:val="30"/>
        </w:rPr>
        <w:t xml:space="preserve"> </w:t>
      </w:r>
    </w:p>
    <w:sectPr w:rsidR="003A59DF" w:rsidRPr="00EC05DC">
      <w:endnotePr>
        <w:numFmt w:val="decimal"/>
      </w:endnotePr>
      <w:pgSz w:w="11906" w:h="16838"/>
      <w:pgMar w:top="1417" w:right="1134" w:bottom="1417" w:left="1134" w:header="850"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51877" w14:textId="77777777" w:rsidR="00985233" w:rsidRDefault="00985233" w:rsidP="00441771">
      <w:pPr>
        <w:spacing w:after="0" w:line="240" w:lineRule="auto"/>
      </w:pPr>
      <w:r>
        <w:separator/>
      </w:r>
    </w:p>
  </w:endnote>
  <w:endnote w:type="continuationSeparator" w:id="0">
    <w:p w14:paraId="3D6BD74D" w14:textId="77777777" w:rsidR="00985233" w:rsidRDefault="00985233" w:rsidP="0044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양신명조">
    <w:panose1 w:val="00000000000000000000"/>
    <w:charset w:val="81"/>
    <w:family w:val="roman"/>
    <w:notTrueType/>
    <w:pitch w:val="default"/>
  </w:font>
  <w:font w:name="HCI Poppy">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E545A" w14:textId="77777777" w:rsidR="00985233" w:rsidRDefault="00985233" w:rsidP="00441771">
      <w:pPr>
        <w:spacing w:after="0" w:line="240" w:lineRule="auto"/>
      </w:pPr>
      <w:r>
        <w:separator/>
      </w:r>
    </w:p>
  </w:footnote>
  <w:footnote w:type="continuationSeparator" w:id="0">
    <w:p w14:paraId="02EA5588" w14:textId="77777777" w:rsidR="00985233" w:rsidRDefault="00985233" w:rsidP="00441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24A25"/>
    <w:multiLevelType w:val="multilevel"/>
    <w:tmpl w:val="8984254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39FF1DB0"/>
    <w:multiLevelType w:val="multilevel"/>
    <w:tmpl w:val="22CE934A"/>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46E16342"/>
    <w:multiLevelType w:val="multilevel"/>
    <w:tmpl w:val="61BA985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5F9F3050"/>
    <w:multiLevelType w:val="multilevel"/>
    <w:tmpl w:val="450A1D0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669F2F94"/>
    <w:multiLevelType w:val="multilevel"/>
    <w:tmpl w:val="F4969DF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7210230C"/>
    <w:multiLevelType w:val="multilevel"/>
    <w:tmpl w:val="51FCC83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6" w15:restartNumberingAfterBreak="0">
    <w:nsid w:val="7F787C98"/>
    <w:multiLevelType w:val="multilevel"/>
    <w:tmpl w:val="48100F8C"/>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1"/>
  </w:num>
  <w:num w:numId="2">
    <w:abstractNumId w:val="6"/>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DF"/>
    <w:rsid w:val="003153B1"/>
    <w:rsid w:val="00333DCB"/>
    <w:rsid w:val="00377D85"/>
    <w:rsid w:val="003A59DF"/>
    <w:rsid w:val="00441771"/>
    <w:rsid w:val="005F027F"/>
    <w:rsid w:val="006061A0"/>
    <w:rsid w:val="006C52A0"/>
    <w:rsid w:val="00826BBF"/>
    <w:rsid w:val="00985233"/>
    <w:rsid w:val="00994E83"/>
    <w:rsid w:val="00995D01"/>
    <w:rsid w:val="00A05CF9"/>
    <w:rsid w:val="00A06EAF"/>
    <w:rsid w:val="00C02E0F"/>
    <w:rsid w:val="00CA5E6C"/>
    <w:rsid w:val="00EC05DC"/>
    <w:rsid w:val="00F65DFE"/>
    <w:rsid w:val="00FB37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EBE2D"/>
  <w15:docId w15:val="{DF9F01B0-B6BF-42AF-A0C7-6F084757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Batang" w:eastAsia="Batang"/>
      <w:color w:val="000000"/>
    </w:rPr>
  </w:style>
  <w:style w:type="paragraph" w:styleId="BodyText">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Batang" w:eastAsia="Batang"/>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Batang" w:eastAsia="Batang"/>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Batang" w:eastAsia="Batang"/>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Batang" w:eastAsia="Batang"/>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Batang" w:eastAsia="Batang"/>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Batang" w:eastAsia="Batang"/>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Batang" w:eastAsia="Batang"/>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Batang" w:eastAsia="Batang"/>
      <w:color w:val="000000"/>
    </w:rPr>
  </w:style>
  <w:style w:type="paragraph" w:customStyle="1" w:styleId="a0">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Gulim" w:eastAsia="Gulim"/>
      <w:color w:val="000000"/>
    </w:rPr>
  </w:style>
  <w:style w:type="paragraph" w:customStyle="1" w:styleId="a1">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Gulim" w:eastAsia="Gulim"/>
      <w:color w:val="000000"/>
      <w:sz w:val="18"/>
    </w:rPr>
  </w:style>
  <w:style w:type="paragraph" w:customStyle="1" w:styleId="a2">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Batang" w:eastAsia="Batang"/>
      <w:color w:val="000000"/>
      <w:spacing w:val="-4"/>
      <w:w w:val="95"/>
      <w:sz w:val="18"/>
    </w:rPr>
  </w:style>
  <w:style w:type="paragraph" w:customStyle="1" w:styleId="a3">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Batang" w:eastAsia="Batang"/>
      <w:color w:val="000000"/>
      <w:spacing w:val="-4"/>
      <w:w w:val="95"/>
      <w:sz w:val="18"/>
    </w:rPr>
  </w:style>
  <w:style w:type="paragraph" w:customStyle="1" w:styleId="a4">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Gulim" w:eastAsia="Gulim"/>
      <w:color w:val="000000"/>
      <w:spacing w:val="-4"/>
      <w:w w:val="95"/>
      <w:sz w:val="18"/>
    </w:rPr>
  </w:style>
  <w:style w:type="paragraph" w:customStyle="1" w:styleId="Standard">
    <w:name w:val="Standard"/>
    <w:uiPriority w:val="1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Malgun Gothic" w:eastAsia="Malgun Gothic"/>
      <w:color w:val="000000"/>
      <w:kern w:val="1"/>
    </w:rPr>
  </w:style>
  <w:style w:type="paragraph" w:styleId="Header">
    <w:name w:val="header"/>
    <w:basedOn w:val="Normal"/>
    <w:link w:val="HeaderChar"/>
    <w:uiPriority w:val="99"/>
    <w:unhideWhenUsed/>
    <w:rsid w:val="00441771"/>
    <w:pPr>
      <w:tabs>
        <w:tab w:val="center" w:pos="4513"/>
        <w:tab w:val="right" w:pos="9026"/>
      </w:tabs>
      <w:snapToGrid w:val="0"/>
    </w:pPr>
  </w:style>
  <w:style w:type="character" w:customStyle="1" w:styleId="HeaderChar">
    <w:name w:val="Header Char"/>
    <w:basedOn w:val="DefaultParagraphFont"/>
    <w:link w:val="Header"/>
    <w:uiPriority w:val="99"/>
    <w:rsid w:val="00441771"/>
  </w:style>
  <w:style w:type="paragraph" w:styleId="Footer">
    <w:name w:val="footer"/>
    <w:basedOn w:val="Normal"/>
    <w:link w:val="FooterChar"/>
    <w:uiPriority w:val="99"/>
    <w:unhideWhenUsed/>
    <w:rsid w:val="00441771"/>
    <w:pPr>
      <w:tabs>
        <w:tab w:val="center" w:pos="4513"/>
        <w:tab w:val="right" w:pos="9026"/>
      </w:tabs>
      <w:snapToGrid w:val="0"/>
    </w:pPr>
  </w:style>
  <w:style w:type="character" w:customStyle="1" w:styleId="FooterChar">
    <w:name w:val="Footer Char"/>
    <w:basedOn w:val="DefaultParagraphFont"/>
    <w:link w:val="Footer"/>
    <w:uiPriority w:val="99"/>
    <w:rsid w:val="00441771"/>
  </w:style>
  <w:style w:type="paragraph" w:styleId="BalloonText">
    <w:name w:val="Balloon Text"/>
    <w:basedOn w:val="Normal"/>
    <w:link w:val="BalloonTextChar"/>
    <w:uiPriority w:val="99"/>
    <w:semiHidden/>
    <w:unhideWhenUsed/>
    <w:rsid w:val="0044177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417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3666</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이동현</vt:lpstr>
      <vt:lpstr>이동현</vt:lpstr>
    </vt:vector>
  </TitlesOfParts>
  <Company>Microsoft</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이동현</dc:title>
  <dc:creator>Administrator</dc:creator>
  <cp:lastModifiedBy>Jisook Woo</cp:lastModifiedBy>
  <cp:revision>2</cp:revision>
  <dcterms:created xsi:type="dcterms:W3CDTF">2021-03-22T23:49:00Z</dcterms:created>
  <dcterms:modified xsi:type="dcterms:W3CDTF">2021-03-22T23:49:00Z</dcterms:modified>
</cp:coreProperties>
</file>