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51F3" w14:textId="77777777" w:rsidR="00DC0737" w:rsidRDefault="00DC0737" w:rsidP="00DC0737">
      <w:pPr>
        <w:jc w:val="center"/>
        <w:rPr>
          <w:rFonts w:ascii="Arial" w:hAnsi="Arial" w:cs="Arial"/>
          <w:b/>
          <w:sz w:val="40"/>
          <w:szCs w:val="40"/>
          <w:u w:val="single"/>
        </w:rPr>
      </w:pPr>
      <w:r>
        <w:rPr>
          <w:rFonts w:ascii="Arial" w:hAnsi="Arial" w:cs="Arial" w:hint="eastAsia"/>
          <w:b/>
          <w:sz w:val="40"/>
          <w:szCs w:val="40"/>
          <w:u w:val="single"/>
        </w:rPr>
        <w:t xml:space="preserve">Response to </w:t>
      </w:r>
      <w:r>
        <w:rPr>
          <w:rFonts w:ascii="Arial" w:hAnsi="Arial" w:cs="Arial"/>
          <w:b/>
          <w:sz w:val="40"/>
          <w:szCs w:val="40"/>
          <w:u w:val="single"/>
        </w:rPr>
        <w:t xml:space="preserve">Civil </w:t>
      </w:r>
      <w:r>
        <w:rPr>
          <w:rFonts w:ascii="Arial" w:hAnsi="Arial" w:cs="Arial" w:hint="eastAsia"/>
          <w:b/>
          <w:sz w:val="40"/>
          <w:szCs w:val="40"/>
          <w:u w:val="single"/>
        </w:rPr>
        <w:t>Petition</w:t>
      </w:r>
    </w:p>
    <w:p w14:paraId="18C3B564" w14:textId="77777777" w:rsidR="00DC0737" w:rsidRPr="00C8123C" w:rsidRDefault="00DC0737" w:rsidP="00DC0737">
      <w:pPr>
        <w:jc w:val="center"/>
        <w:rPr>
          <w:rFonts w:ascii="Arial" w:hAnsi="Arial" w:cs="Arial"/>
          <w:b/>
          <w:sz w:val="40"/>
          <w:szCs w:val="40"/>
          <w:u w:val="single"/>
        </w:rPr>
      </w:pPr>
    </w:p>
    <w:p w14:paraId="27127633" w14:textId="77777777" w:rsidR="00315DEF" w:rsidRDefault="00315D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7036"/>
      </w:tblGrid>
      <w:tr w:rsidR="00DC0737" w:rsidRPr="00CE1C03" w14:paraId="1FC1DB73" w14:textId="77777777" w:rsidTr="00470D1B">
        <w:trPr>
          <w:trHeight w:val="941"/>
        </w:trPr>
        <w:tc>
          <w:tcPr>
            <w:tcW w:w="1577" w:type="dxa"/>
            <w:tcMar>
              <w:top w:w="57" w:type="dxa"/>
              <w:bottom w:w="57" w:type="dxa"/>
            </w:tcMar>
          </w:tcPr>
          <w:p w14:paraId="0A4D5733" w14:textId="77777777" w:rsidR="00DC0737" w:rsidRPr="00CE1C03" w:rsidRDefault="00DC0737" w:rsidP="00470D1B">
            <w:pPr>
              <w:rPr>
                <w:rFonts w:ascii="Times New Roman"/>
                <w:sz w:val="24"/>
              </w:rPr>
            </w:pPr>
            <w:r w:rsidRPr="00CE1C03">
              <w:rPr>
                <w:rFonts w:ascii="Times New Roman"/>
                <w:sz w:val="24"/>
              </w:rPr>
              <w:t xml:space="preserve">Summary of </w:t>
            </w:r>
            <w:r>
              <w:rPr>
                <w:rFonts w:ascii="Times New Roman"/>
                <w:sz w:val="24"/>
              </w:rPr>
              <w:t>P</w:t>
            </w:r>
            <w:r w:rsidRPr="00CE1C03">
              <w:rPr>
                <w:rFonts w:ascii="Times New Roman"/>
                <w:sz w:val="24"/>
              </w:rPr>
              <w:t>etition</w:t>
            </w:r>
          </w:p>
        </w:tc>
        <w:tc>
          <w:tcPr>
            <w:tcW w:w="7036" w:type="dxa"/>
            <w:tcMar>
              <w:top w:w="57" w:type="dxa"/>
              <w:bottom w:w="57" w:type="dxa"/>
            </w:tcMar>
            <w:vAlign w:val="center"/>
          </w:tcPr>
          <w:p w14:paraId="10EAEE3A" w14:textId="2B4BBC52" w:rsidR="00DC0737" w:rsidRPr="00CE1C03" w:rsidRDefault="00E264E4" w:rsidP="00470D1B">
            <w:pPr>
              <w:rPr>
                <w:rFonts w:ascii="Times New Roman"/>
                <w:sz w:val="24"/>
              </w:rPr>
            </w:pPr>
            <w:r w:rsidRPr="00227608">
              <w:rPr>
                <w:rFonts w:ascii="Times New Roman"/>
                <w:color w:val="000000" w:themeColor="text1"/>
                <w:sz w:val="24"/>
              </w:rPr>
              <w:t xml:space="preserve">○ </w:t>
            </w:r>
            <w:r>
              <w:rPr>
                <w:rFonts w:ascii="Times New Roman"/>
                <w:color w:val="000000" w:themeColor="text1"/>
                <w:sz w:val="24"/>
              </w:rPr>
              <w:t>R</w:t>
            </w:r>
            <w:r w:rsidRPr="00227608">
              <w:rPr>
                <w:rFonts w:ascii="Times New Roman"/>
                <w:sz w:val="24"/>
              </w:rPr>
              <w:t xml:space="preserve">escue all of the dogs from the dog farm </w:t>
            </w:r>
            <w:r>
              <w:rPr>
                <w:rFonts w:ascii="Times New Roman"/>
                <w:sz w:val="24"/>
              </w:rPr>
              <w:t>at</w:t>
            </w:r>
            <w:r w:rsidR="00264F41">
              <w:rPr>
                <w:rFonts w:ascii="Times New Roman"/>
                <w:sz w:val="24"/>
              </w:rPr>
              <w:t xml:space="preserve"> </w:t>
            </w:r>
            <w:r w:rsidRPr="00315C87">
              <w:rPr>
                <w:rFonts w:ascii="Times New Roman"/>
                <w:sz w:val="24"/>
              </w:rPr>
              <w:t>Ganghwa-</w:t>
            </w:r>
            <w:r w:rsidRPr="005509A6">
              <w:rPr>
                <w:rFonts w:ascii="Times New Roman"/>
                <w:sz w:val="24"/>
              </w:rPr>
              <w:t>gun</w:t>
            </w:r>
            <w:r w:rsidR="005509A6" w:rsidRPr="005509A6">
              <w:rPr>
                <w:rFonts w:ascii="Times New Roman"/>
                <w:sz w:val="24"/>
              </w:rPr>
              <w:t xml:space="preserve"> </w:t>
            </w:r>
            <w:proofErr w:type="spellStart"/>
            <w:r w:rsidR="00FA1F0C" w:rsidRPr="00315C87">
              <w:rPr>
                <w:rFonts w:ascii="Times New Roman"/>
                <w:sz w:val="24"/>
              </w:rPr>
              <w:t>Bureun-myeon</w:t>
            </w:r>
            <w:proofErr w:type="spellEnd"/>
            <w:r w:rsidR="00FA1F0C" w:rsidRPr="00315C87">
              <w:rPr>
                <w:rFonts w:ascii="Times New Roman"/>
                <w:sz w:val="24"/>
              </w:rPr>
              <w:t>, Samseong-ri</w:t>
            </w:r>
          </w:p>
        </w:tc>
      </w:tr>
      <w:tr w:rsidR="00E264E4" w:rsidRPr="00CE1C03" w14:paraId="04A54157" w14:textId="77777777" w:rsidTr="00951C6B">
        <w:trPr>
          <w:trHeight w:hRule="exact" w:val="10862"/>
        </w:trPr>
        <w:tc>
          <w:tcPr>
            <w:tcW w:w="1577" w:type="dxa"/>
            <w:tcMar>
              <w:top w:w="57" w:type="dxa"/>
              <w:bottom w:w="57" w:type="dxa"/>
            </w:tcMar>
          </w:tcPr>
          <w:p w14:paraId="6B0C7CFA" w14:textId="77777777" w:rsidR="00E264E4" w:rsidRPr="00CE1C03" w:rsidRDefault="00E264E4" w:rsidP="00E264E4">
            <w:pPr>
              <w:rPr>
                <w:rFonts w:ascii="Times New Roman"/>
                <w:sz w:val="24"/>
              </w:rPr>
            </w:pPr>
            <w:r w:rsidRPr="00CE1C03">
              <w:rPr>
                <w:rFonts w:ascii="Times New Roman"/>
                <w:sz w:val="24"/>
              </w:rPr>
              <w:t>Results</w:t>
            </w:r>
          </w:p>
        </w:tc>
        <w:tc>
          <w:tcPr>
            <w:tcW w:w="7036" w:type="dxa"/>
            <w:tcMar>
              <w:top w:w="57" w:type="dxa"/>
              <w:bottom w:w="57" w:type="dxa"/>
            </w:tcMar>
            <w:vAlign w:val="center"/>
          </w:tcPr>
          <w:p w14:paraId="3D2119E9" w14:textId="77777777" w:rsidR="00E264E4" w:rsidRPr="007627E9" w:rsidRDefault="00E264E4" w:rsidP="00E264E4">
            <w:pPr>
              <w:spacing w:line="276" w:lineRule="auto"/>
              <w:rPr>
                <w:rFonts w:ascii="Times New Roman" w:eastAsiaTheme="minorHAnsi"/>
                <w:color w:val="000000"/>
                <w:kern w:val="0"/>
                <w:sz w:val="24"/>
              </w:rPr>
            </w:pPr>
            <w:r w:rsidRPr="007627E9">
              <w:rPr>
                <w:rFonts w:ascii="Times New Roman" w:eastAsiaTheme="minorHAnsi"/>
                <w:color w:val="000000"/>
                <w:kern w:val="0"/>
                <w:sz w:val="24"/>
              </w:rPr>
              <w:t>○ The following is the response to your complaints.</w:t>
            </w:r>
          </w:p>
          <w:p w14:paraId="39EBDAFC" w14:textId="5755B0AF" w:rsidR="00E264E4" w:rsidRPr="007627E9" w:rsidRDefault="00E264E4" w:rsidP="00E264E4">
            <w:pPr>
              <w:spacing w:line="276" w:lineRule="auto"/>
              <w:rPr>
                <w:rFonts w:ascii="Times New Roman" w:eastAsiaTheme="minorHAnsi"/>
                <w:color w:val="000000"/>
                <w:kern w:val="0"/>
                <w:sz w:val="24"/>
              </w:rPr>
            </w:pPr>
            <w:r w:rsidRPr="007627E9">
              <w:rPr>
                <w:rFonts w:ascii="Times New Roman" w:eastAsiaTheme="minorHAnsi"/>
                <w:color w:val="000000"/>
                <w:kern w:val="0"/>
                <w:sz w:val="24"/>
              </w:rPr>
              <w:t xml:space="preserve">○ </w:t>
            </w:r>
            <w:r>
              <w:rPr>
                <w:rFonts w:ascii="Times New Roman" w:eastAsiaTheme="minorHAnsi"/>
                <w:color w:val="000000"/>
                <w:kern w:val="0"/>
                <w:sz w:val="24"/>
              </w:rPr>
              <w:t>After the enquiry into your complaints</w:t>
            </w:r>
            <w:r w:rsidRPr="007627E9">
              <w:rPr>
                <w:rFonts w:ascii="Times New Roman" w:eastAsiaTheme="minorHAnsi"/>
                <w:color w:val="000000"/>
                <w:kern w:val="0"/>
                <w:sz w:val="24"/>
              </w:rPr>
              <w:t>,</w:t>
            </w:r>
            <w:r>
              <w:rPr>
                <w:rFonts w:ascii="Times New Roman" w:eastAsiaTheme="minorHAnsi"/>
                <w:color w:val="000000"/>
                <w:kern w:val="0"/>
                <w:sz w:val="24"/>
              </w:rPr>
              <w:t xml:space="preserve"> we</w:t>
            </w:r>
            <w:r w:rsidRPr="007627E9">
              <w:rPr>
                <w:rFonts w:ascii="Times New Roman" w:eastAsiaTheme="minorHAnsi"/>
                <w:color w:val="000000"/>
                <w:kern w:val="0"/>
                <w:sz w:val="24"/>
              </w:rPr>
              <w:t xml:space="preserve"> </w:t>
            </w:r>
            <w:r>
              <w:rPr>
                <w:rFonts w:ascii="Times New Roman" w:eastAsiaTheme="minorHAnsi"/>
                <w:color w:val="000000"/>
                <w:kern w:val="0"/>
                <w:sz w:val="24"/>
              </w:rPr>
              <w:t xml:space="preserve">have found that </w:t>
            </w:r>
            <w:r w:rsidRPr="007627E9">
              <w:rPr>
                <w:rFonts w:ascii="Times New Roman" w:eastAsiaTheme="minorHAnsi"/>
                <w:color w:val="000000"/>
                <w:kern w:val="0"/>
                <w:sz w:val="24"/>
              </w:rPr>
              <w:t>the Animal Protection Department of Ganghwa-gun Office already reported this matter of animal abuse at the dog farm in</w:t>
            </w:r>
            <w:r w:rsidR="009D4C89" w:rsidRPr="00315C87">
              <w:rPr>
                <w:rFonts w:ascii="Times New Roman"/>
                <w:sz w:val="24"/>
              </w:rPr>
              <w:t xml:space="preserve"> Ganghwa-</w:t>
            </w:r>
            <w:r w:rsidR="009D4C89" w:rsidRPr="00FA1F0C">
              <w:rPr>
                <w:rFonts w:ascii="Times New Roman"/>
                <w:sz w:val="24"/>
              </w:rPr>
              <w:t>gun</w:t>
            </w:r>
            <w:r w:rsidR="005509A6" w:rsidRPr="00FA1F0C">
              <w:rPr>
                <w:rFonts w:ascii="Times New Roman"/>
                <w:sz w:val="24"/>
              </w:rPr>
              <w:t xml:space="preserve"> </w:t>
            </w:r>
            <w:proofErr w:type="spellStart"/>
            <w:r w:rsidR="00FA1F0C" w:rsidRPr="00315C87">
              <w:rPr>
                <w:rFonts w:ascii="Times New Roman"/>
                <w:sz w:val="24"/>
              </w:rPr>
              <w:t>Bureun-myeon</w:t>
            </w:r>
            <w:proofErr w:type="spellEnd"/>
            <w:r w:rsidR="00FA1F0C" w:rsidRPr="00315C87">
              <w:rPr>
                <w:rFonts w:ascii="Times New Roman"/>
                <w:sz w:val="24"/>
              </w:rPr>
              <w:t xml:space="preserve">, </w:t>
            </w:r>
            <w:proofErr w:type="spellStart"/>
            <w:r w:rsidR="00FA1F0C" w:rsidRPr="00315C87">
              <w:rPr>
                <w:rFonts w:ascii="Times New Roman"/>
                <w:sz w:val="24"/>
              </w:rPr>
              <w:t>Samseong-ri</w:t>
            </w:r>
            <w:proofErr w:type="spellEnd"/>
            <w:r w:rsidR="00FA1F0C" w:rsidRPr="007627E9">
              <w:rPr>
                <w:rFonts w:ascii="Times New Roman" w:eastAsiaTheme="minorHAnsi"/>
                <w:color w:val="000000"/>
                <w:kern w:val="0"/>
                <w:sz w:val="24"/>
              </w:rPr>
              <w:t xml:space="preserve"> </w:t>
            </w:r>
            <w:r w:rsidRPr="007627E9">
              <w:rPr>
                <w:rFonts w:ascii="Times New Roman" w:eastAsiaTheme="minorHAnsi"/>
                <w:color w:val="000000"/>
                <w:kern w:val="0"/>
                <w:sz w:val="24"/>
              </w:rPr>
              <w:t xml:space="preserve">to the local police, as it is the violation of the Animal Protection Act. </w:t>
            </w:r>
            <w:r>
              <w:rPr>
                <w:rFonts w:ascii="Times New Roman" w:eastAsiaTheme="minorHAnsi"/>
                <w:color w:val="000000"/>
                <w:kern w:val="0"/>
                <w:sz w:val="24"/>
              </w:rPr>
              <w:t xml:space="preserve">The </w:t>
            </w:r>
            <w:r w:rsidRPr="007627E9">
              <w:rPr>
                <w:rFonts w:ascii="Times New Roman" w:eastAsiaTheme="minorHAnsi"/>
                <w:color w:val="000000"/>
                <w:kern w:val="0"/>
                <w:sz w:val="24"/>
              </w:rPr>
              <w:t xml:space="preserve">police investigation is now underway. </w:t>
            </w:r>
          </w:p>
          <w:p w14:paraId="283CB922" w14:textId="77777777" w:rsidR="00E264E4" w:rsidRPr="007627E9" w:rsidRDefault="00E264E4" w:rsidP="00E264E4">
            <w:pPr>
              <w:spacing w:line="276" w:lineRule="auto"/>
              <w:rPr>
                <w:rFonts w:ascii="Times New Roman" w:eastAsiaTheme="minorHAnsi"/>
                <w:color w:val="000000"/>
                <w:kern w:val="0"/>
                <w:sz w:val="24"/>
              </w:rPr>
            </w:pPr>
            <w:r w:rsidRPr="007627E9">
              <w:rPr>
                <w:rFonts w:ascii="Times New Roman" w:eastAsiaTheme="minorHAnsi"/>
                <w:color w:val="000000"/>
                <w:kern w:val="0"/>
                <w:sz w:val="24"/>
              </w:rPr>
              <w:t xml:space="preserve">○ In addition, we inform you that each related department inspected the site and reported to the police on the violation of the Wastes Control Act of the farm. </w:t>
            </w:r>
            <w:r>
              <w:rPr>
                <w:rFonts w:ascii="Times New Roman" w:eastAsiaTheme="minorHAnsi"/>
                <w:color w:val="000000"/>
                <w:kern w:val="0"/>
                <w:sz w:val="24"/>
              </w:rPr>
              <w:t xml:space="preserve"> </w:t>
            </w:r>
            <w:r w:rsidRPr="007627E9">
              <w:rPr>
                <w:rFonts w:ascii="Times New Roman" w:eastAsiaTheme="minorHAnsi"/>
                <w:color w:val="000000"/>
                <w:kern w:val="0"/>
                <w:sz w:val="24"/>
              </w:rPr>
              <w:t xml:space="preserve">Moreover, having </w:t>
            </w:r>
            <w:r>
              <w:rPr>
                <w:rFonts w:ascii="Times New Roman" w:eastAsiaTheme="minorHAnsi"/>
                <w:color w:val="000000"/>
                <w:kern w:val="0"/>
                <w:sz w:val="24"/>
              </w:rPr>
              <w:t>identified</w:t>
            </w:r>
            <w:r w:rsidRPr="007627E9">
              <w:rPr>
                <w:rFonts w:ascii="Times New Roman" w:eastAsiaTheme="minorHAnsi"/>
                <w:color w:val="000000"/>
                <w:kern w:val="0"/>
                <w:sz w:val="24"/>
              </w:rPr>
              <w:t xml:space="preserve"> an illegal building in violation of the Building Act,</w:t>
            </w:r>
            <w:r>
              <w:rPr>
                <w:rFonts w:ascii="Times New Roman" w:eastAsiaTheme="minorHAnsi"/>
                <w:color w:val="000000"/>
                <w:kern w:val="0"/>
                <w:sz w:val="24"/>
              </w:rPr>
              <w:t xml:space="preserve"> the </w:t>
            </w:r>
            <w:r w:rsidRPr="007627E9">
              <w:rPr>
                <w:rFonts w:ascii="Times New Roman" w:eastAsiaTheme="minorHAnsi"/>
                <w:color w:val="000000"/>
                <w:kern w:val="0"/>
                <w:sz w:val="24"/>
              </w:rPr>
              <w:t xml:space="preserve">corrective order was issued along with </w:t>
            </w:r>
            <w:r>
              <w:rPr>
                <w:rFonts w:ascii="Times New Roman" w:eastAsiaTheme="minorHAnsi"/>
                <w:color w:val="000000"/>
                <w:kern w:val="0"/>
                <w:sz w:val="24"/>
              </w:rPr>
              <w:t>the</w:t>
            </w:r>
            <w:r w:rsidRPr="007627E9">
              <w:rPr>
                <w:rFonts w:ascii="Times New Roman" w:eastAsiaTheme="minorHAnsi"/>
                <w:color w:val="000000"/>
                <w:kern w:val="0"/>
                <w:sz w:val="24"/>
              </w:rPr>
              <w:t xml:space="preserve"> restoration order for illegal diversion of farmland which violates the Farmland Act as well. If you would like to know further information, please contact each responsible department. </w:t>
            </w:r>
          </w:p>
          <w:p w14:paraId="3C97210C" w14:textId="77777777" w:rsidR="00E264E4" w:rsidRPr="007627E9" w:rsidRDefault="00E264E4" w:rsidP="00E264E4">
            <w:pPr>
              <w:spacing w:line="276" w:lineRule="auto"/>
              <w:rPr>
                <w:rFonts w:ascii="Times New Roman" w:eastAsiaTheme="minorHAnsi"/>
                <w:color w:val="000000"/>
                <w:kern w:val="0"/>
                <w:sz w:val="24"/>
              </w:rPr>
            </w:pPr>
            <w:r w:rsidRPr="007627E9">
              <w:rPr>
                <w:rFonts w:ascii="Times New Roman" w:eastAsiaTheme="minorHAnsi"/>
                <w:color w:val="000000"/>
                <w:kern w:val="0"/>
                <w:sz w:val="24"/>
              </w:rPr>
              <w:t>○ Incheon Metropolitan City has proposed to improve the animal protection laws and system to eradicate dog farms with growing public sentiment towards companion animals, considering them as part the family, and awareness on animal welfare.</w:t>
            </w:r>
            <w:r>
              <w:rPr>
                <w:rFonts w:ascii="Times New Roman" w:eastAsiaTheme="minorHAnsi"/>
                <w:color w:val="000000"/>
                <w:kern w:val="0"/>
                <w:sz w:val="24"/>
              </w:rPr>
              <w:t xml:space="preserve"> </w:t>
            </w:r>
            <w:r w:rsidRPr="007627E9">
              <w:rPr>
                <w:rFonts w:ascii="Times New Roman" w:eastAsiaTheme="minorHAnsi"/>
                <w:color w:val="000000"/>
                <w:kern w:val="0"/>
                <w:sz w:val="24"/>
              </w:rPr>
              <w:t xml:space="preserve"> </w:t>
            </w:r>
            <w:r>
              <w:rPr>
                <w:rFonts w:ascii="Times New Roman" w:eastAsiaTheme="minorHAnsi"/>
                <w:color w:val="000000"/>
                <w:kern w:val="0"/>
                <w:sz w:val="24"/>
              </w:rPr>
              <w:t xml:space="preserve">Due to </w:t>
            </w:r>
            <w:r w:rsidRPr="007627E9">
              <w:rPr>
                <w:rFonts w:ascii="Times New Roman" w:eastAsiaTheme="minorHAnsi"/>
                <w:color w:val="000000"/>
                <w:kern w:val="0"/>
                <w:sz w:val="24"/>
              </w:rPr>
              <w:t xml:space="preserve">the social consensus and public opinion demanding the ban on dog meat consumption, the Korean government and the National Assembly are also making efforts in many ways such as revision of laws and policy-making.  </w:t>
            </w:r>
          </w:p>
          <w:p w14:paraId="0CDB9F15" w14:textId="77777777" w:rsidR="00E264E4" w:rsidRPr="007627E9" w:rsidRDefault="00E264E4" w:rsidP="00E264E4">
            <w:pPr>
              <w:spacing w:line="276" w:lineRule="auto"/>
              <w:rPr>
                <w:rFonts w:ascii="Times New Roman" w:eastAsiaTheme="minorHAnsi"/>
                <w:color w:val="000000"/>
                <w:kern w:val="0"/>
                <w:sz w:val="24"/>
              </w:rPr>
            </w:pPr>
            <w:r w:rsidRPr="007627E9">
              <w:rPr>
                <w:rFonts w:ascii="Times New Roman" w:eastAsiaTheme="minorHAnsi"/>
                <w:color w:val="000000"/>
                <w:kern w:val="0"/>
                <w:sz w:val="24"/>
              </w:rPr>
              <w:t xml:space="preserve">○ In addition, Incheon Metropolitan City is implementing various animal protection and welfare policies and budget projects with a sincere sense of sympathy for the issue of respecting animal life, recognizing that animal life is equal to our own as humans and animals </w:t>
            </w:r>
            <w:r>
              <w:rPr>
                <w:rFonts w:ascii="Times New Roman" w:eastAsiaTheme="minorHAnsi"/>
                <w:color w:val="000000"/>
                <w:kern w:val="0"/>
                <w:sz w:val="24"/>
              </w:rPr>
              <w:t xml:space="preserve">are bound to </w:t>
            </w:r>
            <w:r w:rsidRPr="007627E9">
              <w:rPr>
                <w:rFonts w:ascii="Times New Roman" w:eastAsiaTheme="minorHAnsi"/>
                <w:color w:val="000000"/>
                <w:kern w:val="0"/>
                <w:sz w:val="24"/>
              </w:rPr>
              <w:t xml:space="preserve">live together in harmony. </w:t>
            </w:r>
          </w:p>
          <w:p w14:paraId="6072944F" w14:textId="77777777" w:rsidR="00E264E4" w:rsidRPr="007627E9" w:rsidRDefault="00E264E4" w:rsidP="00E264E4">
            <w:pPr>
              <w:spacing w:line="276" w:lineRule="auto"/>
              <w:rPr>
                <w:rFonts w:ascii="Times New Roman" w:eastAsiaTheme="minorHAnsi"/>
                <w:color w:val="000000"/>
                <w:kern w:val="0"/>
                <w:sz w:val="24"/>
              </w:rPr>
            </w:pPr>
            <w:r w:rsidRPr="007627E9">
              <w:rPr>
                <w:rFonts w:ascii="Times New Roman" w:eastAsiaTheme="minorHAnsi"/>
                <w:color w:val="000000"/>
                <w:kern w:val="0"/>
                <w:sz w:val="24"/>
              </w:rPr>
              <w:t>○ Incheon will continue to strive to create a city where humans and animals can live happily by developing and promoting the projects to improve animal welfare and foster a culture of adoption of abandoned animals while improving the related system.</w:t>
            </w:r>
          </w:p>
          <w:p w14:paraId="2A5471FA" w14:textId="26B096EF" w:rsidR="00E264E4" w:rsidRPr="00CE1C03" w:rsidRDefault="00E264E4" w:rsidP="00E264E4">
            <w:pPr>
              <w:rPr>
                <w:rFonts w:ascii="Times New Roman"/>
                <w:sz w:val="24"/>
              </w:rPr>
            </w:pPr>
            <w:r w:rsidRPr="007627E9">
              <w:rPr>
                <w:rFonts w:ascii="Times New Roman" w:eastAsiaTheme="minorHAnsi"/>
                <w:color w:val="000000"/>
                <w:kern w:val="0"/>
                <w:sz w:val="24"/>
              </w:rPr>
              <w:t>○ We hope that your question has been answered satisfactorily, and if you have further inquiries about Incheon’s animal protection policies, please contact the Animal Protection and Welfare Management Team (032-440-4433) of Incheon Metropolitan City. Thank you.</w:t>
            </w:r>
          </w:p>
        </w:tc>
      </w:tr>
      <w:tr w:rsidR="00E264E4" w:rsidRPr="00CE1C03" w14:paraId="5E30AB41" w14:textId="77777777" w:rsidTr="00470D1B">
        <w:trPr>
          <w:trHeight w:val="374"/>
        </w:trPr>
        <w:tc>
          <w:tcPr>
            <w:tcW w:w="1577" w:type="dxa"/>
            <w:tcMar>
              <w:top w:w="57" w:type="dxa"/>
              <w:bottom w:w="57" w:type="dxa"/>
            </w:tcMar>
          </w:tcPr>
          <w:p w14:paraId="52C85EF3" w14:textId="77777777" w:rsidR="00E264E4" w:rsidRPr="00CE1C03" w:rsidRDefault="00E264E4" w:rsidP="00E264E4">
            <w:pPr>
              <w:rPr>
                <w:rFonts w:ascii="Times New Roman"/>
                <w:sz w:val="24"/>
              </w:rPr>
            </w:pPr>
            <w:r w:rsidRPr="00CE1C03">
              <w:rPr>
                <w:rFonts w:ascii="Times New Roman"/>
                <w:sz w:val="24"/>
              </w:rPr>
              <w:t>Organization</w:t>
            </w:r>
          </w:p>
        </w:tc>
        <w:tc>
          <w:tcPr>
            <w:tcW w:w="7036" w:type="dxa"/>
            <w:tcMar>
              <w:top w:w="57" w:type="dxa"/>
              <w:bottom w:w="57" w:type="dxa"/>
            </w:tcMar>
          </w:tcPr>
          <w:p w14:paraId="6BEF80E4" w14:textId="77777777" w:rsidR="00E264E4" w:rsidRPr="00CE1C03" w:rsidRDefault="00E264E4" w:rsidP="00E264E4">
            <w:pPr>
              <w:rPr>
                <w:rFonts w:ascii="Times New Roman"/>
                <w:sz w:val="24"/>
              </w:rPr>
            </w:pPr>
            <w:r>
              <w:rPr>
                <w:rFonts w:ascii="Times New Roman"/>
                <w:sz w:val="24"/>
              </w:rPr>
              <w:t>Incheon Metropolitan C</w:t>
            </w:r>
            <w:r w:rsidRPr="00CE1C03">
              <w:rPr>
                <w:rFonts w:ascii="Times New Roman"/>
                <w:sz w:val="24"/>
              </w:rPr>
              <w:t>ity</w:t>
            </w:r>
            <w:r>
              <w:rPr>
                <w:rFonts w:ascii="Times New Roman"/>
                <w:sz w:val="24"/>
              </w:rPr>
              <w:t xml:space="preserve"> Government </w:t>
            </w:r>
          </w:p>
        </w:tc>
      </w:tr>
      <w:tr w:rsidR="00E264E4" w:rsidRPr="00CE1C03" w14:paraId="70C89725" w14:textId="77777777" w:rsidTr="00470D1B">
        <w:tc>
          <w:tcPr>
            <w:tcW w:w="1577" w:type="dxa"/>
            <w:tcMar>
              <w:top w:w="57" w:type="dxa"/>
              <w:bottom w:w="57" w:type="dxa"/>
            </w:tcMar>
          </w:tcPr>
          <w:p w14:paraId="0C26C358" w14:textId="77777777" w:rsidR="00E264E4" w:rsidRPr="00CE1C03" w:rsidRDefault="00E264E4" w:rsidP="00E264E4">
            <w:pPr>
              <w:rPr>
                <w:rFonts w:ascii="Times New Roman"/>
                <w:sz w:val="24"/>
              </w:rPr>
            </w:pPr>
            <w:r w:rsidRPr="00CE1C03">
              <w:rPr>
                <w:rFonts w:ascii="Times New Roman"/>
                <w:sz w:val="24"/>
              </w:rPr>
              <w:lastRenderedPageBreak/>
              <w:t>Department</w:t>
            </w:r>
          </w:p>
        </w:tc>
        <w:tc>
          <w:tcPr>
            <w:tcW w:w="7036" w:type="dxa"/>
            <w:tcMar>
              <w:top w:w="57" w:type="dxa"/>
              <w:bottom w:w="57" w:type="dxa"/>
            </w:tcMar>
          </w:tcPr>
          <w:p w14:paraId="4620BB92" w14:textId="77777777" w:rsidR="00E264E4" w:rsidRPr="00CE1C03" w:rsidRDefault="00E264E4" w:rsidP="00E264E4">
            <w:pPr>
              <w:rPr>
                <w:rFonts w:ascii="Times New Roman"/>
                <w:sz w:val="24"/>
              </w:rPr>
            </w:pPr>
            <w:r>
              <w:rPr>
                <w:rFonts w:ascii="Times New Roman"/>
                <w:sz w:val="24"/>
              </w:rPr>
              <w:t>Agricultural Products Distribution Division</w:t>
            </w:r>
          </w:p>
        </w:tc>
      </w:tr>
      <w:tr w:rsidR="00E264E4" w:rsidRPr="00CE1C03" w14:paraId="26BD024E" w14:textId="77777777" w:rsidTr="00470D1B">
        <w:tc>
          <w:tcPr>
            <w:tcW w:w="1577" w:type="dxa"/>
            <w:tcMar>
              <w:top w:w="57" w:type="dxa"/>
              <w:bottom w:w="57" w:type="dxa"/>
            </w:tcMar>
          </w:tcPr>
          <w:p w14:paraId="5A5B4EBE" w14:textId="77777777" w:rsidR="00E264E4" w:rsidRPr="00CE1C03" w:rsidRDefault="00E264E4" w:rsidP="00E264E4">
            <w:pPr>
              <w:rPr>
                <w:rFonts w:ascii="Times New Roman"/>
                <w:sz w:val="24"/>
              </w:rPr>
            </w:pPr>
            <w:r w:rsidRPr="00CE1C03">
              <w:rPr>
                <w:rFonts w:ascii="Times New Roman"/>
                <w:sz w:val="24"/>
              </w:rPr>
              <w:t>Date of processing</w:t>
            </w:r>
          </w:p>
        </w:tc>
        <w:tc>
          <w:tcPr>
            <w:tcW w:w="7036" w:type="dxa"/>
            <w:tcMar>
              <w:top w:w="57" w:type="dxa"/>
              <w:bottom w:w="57" w:type="dxa"/>
            </w:tcMar>
            <w:vAlign w:val="center"/>
          </w:tcPr>
          <w:p w14:paraId="7BE8A2DD" w14:textId="40B78750" w:rsidR="00E264E4" w:rsidRPr="00CE1C03" w:rsidRDefault="00E264E4" w:rsidP="00E264E4">
            <w:pPr>
              <w:rPr>
                <w:rFonts w:ascii="Times New Roman"/>
                <w:sz w:val="24"/>
              </w:rPr>
            </w:pPr>
            <w:r>
              <w:rPr>
                <w:rFonts w:ascii="Times New Roman"/>
                <w:sz w:val="24"/>
              </w:rPr>
              <w:t>20 Aug. 202</w:t>
            </w:r>
            <w:r>
              <w:rPr>
                <w:rFonts w:ascii="Times New Roman" w:hint="eastAsia"/>
                <w:sz w:val="24"/>
              </w:rPr>
              <w:t>1</w:t>
            </w:r>
          </w:p>
        </w:tc>
      </w:tr>
      <w:tr w:rsidR="00E264E4" w:rsidRPr="00CE1C03" w14:paraId="71A09C62" w14:textId="77777777" w:rsidTr="00470D1B">
        <w:tc>
          <w:tcPr>
            <w:tcW w:w="1577" w:type="dxa"/>
            <w:tcMar>
              <w:top w:w="57" w:type="dxa"/>
              <w:bottom w:w="57" w:type="dxa"/>
            </w:tcMar>
          </w:tcPr>
          <w:p w14:paraId="3C0E344A" w14:textId="77777777" w:rsidR="00E264E4" w:rsidRPr="00CE1C03" w:rsidRDefault="00E264E4" w:rsidP="00E264E4">
            <w:pPr>
              <w:rPr>
                <w:rFonts w:ascii="Times New Roman"/>
                <w:sz w:val="24"/>
              </w:rPr>
            </w:pPr>
            <w:r w:rsidRPr="00CE1C03">
              <w:rPr>
                <w:rFonts w:ascii="Times New Roman"/>
                <w:sz w:val="24"/>
              </w:rPr>
              <w:t>Staff in Charge</w:t>
            </w:r>
          </w:p>
        </w:tc>
        <w:tc>
          <w:tcPr>
            <w:tcW w:w="7036" w:type="dxa"/>
            <w:tcMar>
              <w:top w:w="57" w:type="dxa"/>
              <w:bottom w:w="57" w:type="dxa"/>
            </w:tcMar>
            <w:vAlign w:val="center"/>
          </w:tcPr>
          <w:p w14:paraId="07F8DF71" w14:textId="2BEBC2C3" w:rsidR="00E264E4" w:rsidRPr="00CE1C03" w:rsidRDefault="00E264E4" w:rsidP="00E264E4">
            <w:pPr>
              <w:rPr>
                <w:rFonts w:ascii="Times New Roman"/>
                <w:sz w:val="24"/>
              </w:rPr>
            </w:pPr>
            <w:r>
              <w:rPr>
                <w:rFonts w:ascii="Times New Roman" w:hint="eastAsia"/>
                <w:sz w:val="24"/>
              </w:rPr>
              <w:t>S</w:t>
            </w:r>
            <w:r>
              <w:rPr>
                <w:rFonts w:ascii="Times New Roman"/>
                <w:sz w:val="24"/>
              </w:rPr>
              <w:t xml:space="preserve">o </w:t>
            </w:r>
            <w:proofErr w:type="spellStart"/>
            <w:r>
              <w:rPr>
                <w:rFonts w:ascii="Times New Roman"/>
                <w:sz w:val="24"/>
              </w:rPr>
              <w:t>hee</w:t>
            </w:r>
            <w:proofErr w:type="spellEnd"/>
            <w:r>
              <w:rPr>
                <w:rFonts w:ascii="Times New Roman"/>
                <w:sz w:val="24"/>
              </w:rPr>
              <w:t xml:space="preserve"> </w:t>
            </w:r>
            <w:proofErr w:type="spellStart"/>
            <w:proofErr w:type="gramStart"/>
            <w:r>
              <w:rPr>
                <w:rFonts w:ascii="Times New Roman"/>
                <w:sz w:val="24"/>
              </w:rPr>
              <w:t>Gwon</w:t>
            </w:r>
            <w:proofErr w:type="spellEnd"/>
            <w:r w:rsidRPr="00CE1C03">
              <w:rPr>
                <w:rFonts w:ascii="Times New Roman"/>
                <w:sz w:val="24"/>
              </w:rPr>
              <w:t xml:space="preserve"> ,</w:t>
            </w:r>
            <w:proofErr w:type="gramEnd"/>
            <w:r w:rsidRPr="00CE1C03">
              <w:rPr>
                <w:rFonts w:ascii="Times New Roman"/>
                <w:sz w:val="24"/>
              </w:rPr>
              <w:t xml:space="preserve"> </w:t>
            </w:r>
            <w:r>
              <w:rPr>
                <w:rFonts w:ascii="Times New Roman"/>
                <w:sz w:val="24"/>
              </w:rPr>
              <w:t xml:space="preserve">Senior Manager </w:t>
            </w:r>
            <w:r w:rsidRPr="00CE1C03">
              <w:rPr>
                <w:rFonts w:ascii="Times New Roman"/>
                <w:sz w:val="24"/>
              </w:rPr>
              <w:t>(</w:t>
            </w:r>
            <w:r>
              <w:rPr>
                <w:rFonts w:ascii="Times New Roman"/>
                <w:sz w:val="24"/>
              </w:rPr>
              <w:t>podungvet</w:t>
            </w:r>
            <w:r w:rsidRPr="00CE1C03">
              <w:rPr>
                <w:rFonts w:ascii="Times New Roman"/>
                <w:sz w:val="24"/>
              </w:rPr>
              <w:t>@korea.kr)</w:t>
            </w:r>
          </w:p>
        </w:tc>
      </w:tr>
    </w:tbl>
    <w:p w14:paraId="399C4D7E" w14:textId="77777777" w:rsidR="00DC0737" w:rsidRPr="00DC0737" w:rsidRDefault="00DC0737"/>
    <w:sectPr w:rsidR="00DC0737" w:rsidRPr="00DC073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7C61" w14:textId="77777777" w:rsidR="00B14DB5" w:rsidRDefault="00B14DB5" w:rsidP="00A26978">
      <w:r>
        <w:separator/>
      </w:r>
    </w:p>
  </w:endnote>
  <w:endnote w:type="continuationSeparator" w:id="0">
    <w:p w14:paraId="4253FDA8" w14:textId="77777777" w:rsidR="00B14DB5" w:rsidRDefault="00B14DB5" w:rsidP="00A2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6A14" w14:textId="77777777" w:rsidR="00B14DB5" w:rsidRDefault="00B14DB5" w:rsidP="00A26978">
      <w:r>
        <w:separator/>
      </w:r>
    </w:p>
  </w:footnote>
  <w:footnote w:type="continuationSeparator" w:id="0">
    <w:p w14:paraId="5C3A5745" w14:textId="77777777" w:rsidR="00B14DB5" w:rsidRDefault="00B14DB5" w:rsidP="00A26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737"/>
    <w:rsid w:val="000243DE"/>
    <w:rsid w:val="00253B84"/>
    <w:rsid w:val="00264F41"/>
    <w:rsid w:val="00315DEF"/>
    <w:rsid w:val="003A50FB"/>
    <w:rsid w:val="004655F3"/>
    <w:rsid w:val="005509A6"/>
    <w:rsid w:val="0065020A"/>
    <w:rsid w:val="007E2CA3"/>
    <w:rsid w:val="007F767F"/>
    <w:rsid w:val="008335C5"/>
    <w:rsid w:val="008519FC"/>
    <w:rsid w:val="00951C6B"/>
    <w:rsid w:val="009D4C89"/>
    <w:rsid w:val="00A26978"/>
    <w:rsid w:val="00B14DB5"/>
    <w:rsid w:val="00D00A88"/>
    <w:rsid w:val="00DC0737"/>
    <w:rsid w:val="00E264E4"/>
    <w:rsid w:val="00E32FB7"/>
    <w:rsid w:val="00E45EC3"/>
    <w:rsid w:val="00FA1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8B680"/>
  <w15:chartTrackingRefBased/>
  <w15:docId w15:val="{70C9AB5B-BF87-4D25-8721-7ADC854C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737"/>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dename2">
    <w:name w:val="code_name2"/>
    <w:basedOn w:val="a0"/>
    <w:rsid w:val="008335C5"/>
    <w:rPr>
      <w:b/>
      <w:bCs/>
      <w:spacing w:val="-15"/>
      <w:sz w:val="24"/>
      <w:szCs w:val="24"/>
    </w:rPr>
  </w:style>
  <w:style w:type="paragraph" w:styleId="a3">
    <w:name w:val="header"/>
    <w:basedOn w:val="a"/>
    <w:link w:val="Char"/>
    <w:uiPriority w:val="99"/>
    <w:unhideWhenUsed/>
    <w:rsid w:val="00A26978"/>
    <w:pPr>
      <w:tabs>
        <w:tab w:val="center" w:pos="4513"/>
        <w:tab w:val="right" w:pos="9026"/>
      </w:tabs>
      <w:snapToGrid w:val="0"/>
    </w:pPr>
  </w:style>
  <w:style w:type="character" w:customStyle="1" w:styleId="Char">
    <w:name w:val="머리글 Char"/>
    <w:basedOn w:val="a0"/>
    <w:link w:val="a3"/>
    <w:uiPriority w:val="99"/>
    <w:rsid w:val="00A26978"/>
    <w:rPr>
      <w:rFonts w:ascii="바탕" w:eastAsia="바탕" w:hAnsi="Times New Roman" w:cs="Times New Roman"/>
      <w:szCs w:val="24"/>
    </w:rPr>
  </w:style>
  <w:style w:type="paragraph" w:styleId="a4">
    <w:name w:val="footer"/>
    <w:basedOn w:val="a"/>
    <w:link w:val="Char0"/>
    <w:uiPriority w:val="99"/>
    <w:unhideWhenUsed/>
    <w:rsid w:val="00A26978"/>
    <w:pPr>
      <w:tabs>
        <w:tab w:val="center" w:pos="4513"/>
        <w:tab w:val="right" w:pos="9026"/>
      </w:tabs>
      <w:snapToGrid w:val="0"/>
    </w:pPr>
  </w:style>
  <w:style w:type="character" w:customStyle="1" w:styleId="Char0">
    <w:name w:val="바닥글 Char"/>
    <w:basedOn w:val="a0"/>
    <w:link w:val="a4"/>
    <w:uiPriority w:val="99"/>
    <w:rsid w:val="00A26978"/>
    <w:rPr>
      <w:rFonts w:ascii="바탕" w:eastAsia="바탕"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372</Words>
  <Characters>2125</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2021-08-20T03:36:00Z</dcterms:created>
  <dcterms:modified xsi:type="dcterms:W3CDTF">2021-08-23T02:17:00Z</dcterms:modified>
</cp:coreProperties>
</file>