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19" w:rsidRPr="001B2C19" w:rsidRDefault="00233F19" w:rsidP="001B2C19">
      <w:pPr>
        <w:pStyle w:val="a4"/>
        <w:numPr>
          <w:ilvl w:val="0"/>
          <w:numId w:val="6"/>
        </w:numPr>
        <w:ind w:leftChars="0"/>
        <w:rPr>
          <w:rFonts w:ascii="맑은 고딕" w:eastAsia="맑은 고딕" w:hAnsi="맑은 고딕"/>
          <w:color w:val="424242"/>
          <w:spacing w:val="-2"/>
          <w:szCs w:val="20"/>
        </w:rPr>
      </w:pPr>
      <w:r w:rsidRPr="001B2C19">
        <w:rPr>
          <w:rFonts w:ascii="맑은 고딕" w:eastAsia="맑은 고딕" w:hAnsi="맑은 고딕" w:hint="eastAsia"/>
          <w:color w:val="424242"/>
          <w:spacing w:val="-2"/>
          <w:szCs w:val="20"/>
          <w:shd w:val="clear" w:color="auto" w:fill="FFFFFF"/>
        </w:rPr>
        <w:t>How are you? We are informing you of the results of the livestock and related department's legal review of the complaints (1AA-2108-0601822) you have filed with the National Newspaper as follows:</w:t>
      </w:r>
    </w:p>
    <w:p w:rsidR="001B2C19" w:rsidRDefault="00233F19" w:rsidP="00233F19">
      <w:pPr>
        <w:pStyle w:val="a4"/>
        <w:numPr>
          <w:ilvl w:val="0"/>
          <w:numId w:val="6"/>
        </w:numPr>
        <w:ind w:leftChars="0"/>
        <w:rPr>
          <w:rFonts w:ascii="맑은 고딕" w:eastAsia="맑은 고딕" w:hAnsi="맑은 고딕"/>
          <w:color w:val="424242"/>
          <w:spacing w:val="-2"/>
          <w:szCs w:val="20"/>
          <w:shd w:val="clear" w:color="auto" w:fill="FFFFFF"/>
        </w:rPr>
      </w:pPr>
      <w:r w:rsidRPr="001B2C19">
        <w:rPr>
          <w:rFonts w:ascii="맑은 고딕" w:eastAsia="맑은 고딕" w:hAnsi="맑은 고딕" w:hint="eastAsia"/>
          <w:color w:val="424242"/>
          <w:spacing w:val="-2"/>
          <w:szCs w:val="20"/>
          <w:shd w:val="clear" w:color="auto" w:fill="FFFFFF"/>
        </w:rPr>
        <w:t>Your complaints are understood (or judged) to be about "Request for action at illegal dog farms and retailers".</w:t>
      </w:r>
    </w:p>
    <w:p w:rsidR="001B2C19" w:rsidRPr="001B2C19" w:rsidRDefault="001B2C19" w:rsidP="00233F19">
      <w:pPr>
        <w:pStyle w:val="a4"/>
        <w:numPr>
          <w:ilvl w:val="0"/>
          <w:numId w:val="6"/>
        </w:numPr>
        <w:ind w:leftChars="0"/>
        <w:rPr>
          <w:rFonts w:ascii="맑은 고딕" w:eastAsia="맑은 고딕" w:hAnsi="맑은 고딕"/>
          <w:color w:val="424242"/>
          <w:spacing w:val="-2"/>
          <w:szCs w:val="20"/>
          <w:shd w:val="clear" w:color="auto" w:fill="FFFFFF"/>
        </w:rPr>
      </w:pPr>
      <w:r w:rsidRPr="001B2C19">
        <w:rPr>
          <w:rFonts w:ascii="맑은 고딕" w:eastAsia="맑은 고딕" w:hAnsi="맑은 고딕" w:hint="eastAsia"/>
          <w:color w:val="424242"/>
          <w:spacing w:val="-2"/>
          <w:szCs w:val="20"/>
          <w:shd w:val="clear" w:color="auto" w:fill="FFFFFF"/>
        </w:rPr>
        <w:t>Your comments on your questions are as follows:</w:t>
      </w:r>
    </w:p>
    <w:p w:rsidR="00233F19" w:rsidRPr="00233F19" w:rsidRDefault="00233F19" w:rsidP="00233F19">
      <w:pPr>
        <w:pStyle w:val="a3"/>
        <w:ind w:left="760"/>
        <w:rPr>
          <w:rFonts w:eastAsia="함초롬바탕"/>
          <w:b/>
          <w:sz w:val="24"/>
        </w:rPr>
      </w:pPr>
      <w:r w:rsidRPr="00233F19">
        <w:rPr>
          <w:rFonts w:ascii="맑은 고딕" w:eastAsia="맑은 고딕" w:hAnsi="맑은 고딕" w:hint="eastAsia"/>
          <w:b/>
          <w:color w:val="424242"/>
          <w:spacing w:val="-2"/>
          <w:sz w:val="24"/>
          <w:shd w:val="clear" w:color="auto" w:fill="FFFFFF"/>
        </w:rPr>
        <w:t>A. Livestock production</w:t>
      </w:r>
    </w:p>
    <w:p w:rsidR="00E90871" w:rsidRPr="00E90871" w:rsidRDefault="00E90871" w:rsidP="00E90871">
      <w:pPr>
        <w:pStyle w:val="a3"/>
        <w:numPr>
          <w:ilvl w:val="0"/>
          <w:numId w:val="2"/>
        </w:numPr>
        <w:rPr>
          <w:rFonts w:eastAsia="함초롬바탕"/>
        </w:rPr>
      </w:pPr>
      <w:r w:rsidRPr="00E90871">
        <w:rPr>
          <w:rFonts w:eastAsia="함초롬바탕"/>
        </w:rPr>
        <w:t>Violation of Article 8 (1) 4 of the Animal Protection Act</w:t>
      </w:r>
      <w:r w:rsidRPr="00E90871">
        <w:rPr>
          <w:rFonts w:eastAsia="함초롬바탕"/>
        </w:rPr>
        <w:br/>
        <w:t>- The provision is related to the prohibition of animal abuse, and it is somewhat difficult to apply it to the verification of illegal slaughter for food. It is judged that if a related law banning the use of food is enacted, it will be possible to check for violations and punish them.</w:t>
      </w:r>
    </w:p>
    <w:p w:rsidR="00E90871" w:rsidRDefault="00E90871" w:rsidP="00E90871">
      <w:pPr>
        <w:pStyle w:val="a3"/>
        <w:numPr>
          <w:ilvl w:val="0"/>
          <w:numId w:val="2"/>
        </w:numPr>
        <w:rPr>
          <w:rFonts w:eastAsia="함초롬바탕"/>
        </w:rPr>
      </w:pPr>
      <w:r w:rsidRPr="00E90871">
        <w:rPr>
          <w:rFonts w:eastAsia="함초롬바탕"/>
        </w:rPr>
        <w:t>Violation of Article 8 (1) 1 and 10 of the Animal Protection Act</w:t>
      </w:r>
      <w:r w:rsidRPr="00E90871">
        <w:rPr>
          <w:rFonts w:eastAsia="함초롬바탕"/>
        </w:rPr>
        <w:br/>
        <w:t>- Under the Livestock Sanitation Control Act, there is a slaughter method for livestock, but it is difficult to check whether the slaughter method is illegal because the livestock does not include dogs. However, if slaughter is carried out in the environment that other dogs are looking at, this is clearly animal abuse. Also, I would like to say that continuous pain without using a method to minimize pain violates animal slaughter methods.</w:t>
      </w:r>
    </w:p>
    <w:p w:rsidR="00233F19" w:rsidRDefault="00233F19" w:rsidP="00E90871">
      <w:pPr>
        <w:pStyle w:val="a3"/>
        <w:numPr>
          <w:ilvl w:val="0"/>
          <w:numId w:val="2"/>
        </w:numPr>
        <w:rPr>
          <w:rFonts w:eastAsia="함초롬바탕"/>
        </w:rPr>
      </w:pPr>
      <w:r w:rsidRPr="00233F19">
        <w:rPr>
          <w:rFonts w:eastAsia="함초롬바탕" w:hint="eastAsia"/>
        </w:rPr>
        <w:t xml:space="preserve">We hope your answer was satisfactory, and if you need further clarification, please contact </w:t>
      </w:r>
      <w:proofErr w:type="spellStart"/>
      <w:r w:rsidRPr="00233F19">
        <w:rPr>
          <w:rFonts w:eastAsia="함초롬바탕" w:hint="eastAsia"/>
        </w:rPr>
        <w:t>Naju</w:t>
      </w:r>
      <w:proofErr w:type="spellEnd"/>
      <w:r w:rsidRPr="00233F19">
        <w:rPr>
          <w:rFonts w:eastAsia="함초롬바탕" w:hint="eastAsia"/>
        </w:rPr>
        <w:t xml:space="preserve"> City Government Livestock Department (☏061-339-760</w:t>
      </w:r>
      <w:r w:rsidRPr="00233F19">
        <w:rPr>
          <w:rFonts w:eastAsia="함초롬바탕"/>
        </w:rPr>
        <w:t>4</w:t>
      </w:r>
      <w:r w:rsidRPr="00233F19">
        <w:rPr>
          <w:rFonts w:eastAsia="함초롬바탕" w:hint="eastAsia"/>
        </w:rPr>
        <w:t>) and we will kindly guide you. Thank you.</w:t>
      </w:r>
    </w:p>
    <w:p w:rsidR="00233F19" w:rsidRDefault="00233F19" w:rsidP="00E90871">
      <w:pPr>
        <w:pStyle w:val="a3"/>
        <w:ind w:left="760"/>
        <w:rPr>
          <w:rFonts w:eastAsia="함초롬바탕"/>
        </w:rPr>
      </w:pPr>
    </w:p>
    <w:p w:rsidR="00233F19" w:rsidRPr="00233F19" w:rsidRDefault="00233F19" w:rsidP="00E90871">
      <w:pPr>
        <w:pStyle w:val="a3"/>
        <w:ind w:left="760"/>
        <w:rPr>
          <w:rFonts w:eastAsia="함초롬바탕"/>
          <w:b/>
          <w:sz w:val="24"/>
        </w:rPr>
      </w:pPr>
      <w:r w:rsidRPr="00233F19">
        <w:rPr>
          <w:rFonts w:eastAsia="함초롬바탕" w:hint="eastAsia"/>
          <w:b/>
          <w:sz w:val="24"/>
        </w:rPr>
        <w:t xml:space="preserve">B. </w:t>
      </w:r>
      <w:r w:rsidRPr="00233F19">
        <w:rPr>
          <w:rFonts w:ascii="맑은 고딕" w:eastAsia="맑은 고딕" w:hAnsi="맑은 고딕" w:hint="eastAsia"/>
          <w:b/>
          <w:color w:val="424242"/>
          <w:spacing w:val="-2"/>
          <w:sz w:val="24"/>
          <w:shd w:val="clear" w:color="auto" w:fill="FFFFFF"/>
        </w:rPr>
        <w:t xml:space="preserve">Environmental Management </w:t>
      </w:r>
    </w:p>
    <w:p w:rsidR="00233F19" w:rsidRPr="00E722F5" w:rsidRDefault="00233F19" w:rsidP="00233F19">
      <w:pPr>
        <w:pStyle w:val="a3"/>
        <w:numPr>
          <w:ilvl w:val="0"/>
          <w:numId w:val="2"/>
        </w:numPr>
        <w:rPr>
          <w:rFonts w:eastAsia="함초롬바탕"/>
        </w:rPr>
      </w:pPr>
      <w:r>
        <w:rPr>
          <w:rFonts w:eastAsia="함초롬바탕"/>
        </w:rPr>
        <w:t xml:space="preserve">I read your complaint letter about illegal dog meat farms, slaughterhouses, markets. As man in charge of environmental </w:t>
      </w:r>
      <w:r>
        <w:rPr>
          <w:rFonts w:eastAsia="함초롬바탕" w:hint="eastAsia"/>
        </w:rPr>
        <w:t xml:space="preserve">management </w:t>
      </w:r>
      <w:r>
        <w:rPr>
          <w:rFonts w:eastAsia="함초롬바탕"/>
        </w:rPr>
        <w:t>department, I answer your complain.</w:t>
      </w:r>
    </w:p>
    <w:p w:rsidR="00233F19" w:rsidRPr="00F773B6" w:rsidRDefault="00233F19" w:rsidP="00233F19">
      <w:pPr>
        <w:pStyle w:val="a3"/>
        <w:numPr>
          <w:ilvl w:val="0"/>
          <w:numId w:val="2"/>
        </w:numPr>
      </w:pPr>
      <w:r>
        <w:lastRenderedPageBreak/>
        <w:t xml:space="preserve">As you write on your complaint letter, livestock excretions </w:t>
      </w:r>
      <w:r>
        <w:rPr>
          <w:rFonts w:hint="eastAsia"/>
        </w:rPr>
        <w:t xml:space="preserve">from </w:t>
      </w:r>
      <w:r>
        <w:t xml:space="preserve">illegal dog meat farms are violation of regulation on </w:t>
      </w:r>
      <w:r>
        <w:rPr>
          <w:rFonts w:eastAsia="함초롬바탕"/>
        </w:rPr>
        <w:t xml:space="preserve">Livestock Excreta Act 11. </w:t>
      </w:r>
    </w:p>
    <w:p w:rsidR="00233F19" w:rsidRDefault="00233F19" w:rsidP="00233F19">
      <w:pPr>
        <w:pStyle w:val="a3"/>
        <w:numPr>
          <w:ilvl w:val="0"/>
          <w:numId w:val="2"/>
        </w:numPr>
        <w:rPr>
          <w:rFonts w:eastAsia="함초롬바탕"/>
        </w:rPr>
      </w:pPr>
      <w:r>
        <w:rPr>
          <w:rFonts w:eastAsia="함초롬바탕"/>
        </w:rPr>
        <w:t xml:space="preserve">We crackdown illegal dog meat farms, if you know, </w:t>
      </w:r>
      <w:r>
        <w:rPr>
          <w:rFonts w:eastAsia="함초롬바탕" w:hint="eastAsia"/>
        </w:rPr>
        <w:t>please</w:t>
      </w:r>
      <w:r>
        <w:rPr>
          <w:rFonts w:eastAsia="함초롬바탕"/>
        </w:rPr>
        <w:t xml:space="preserve"> let us know.</w:t>
      </w:r>
    </w:p>
    <w:p w:rsidR="000B4A2A" w:rsidRPr="000B4A2A" w:rsidRDefault="000B4A2A" w:rsidP="00233F19">
      <w:pPr>
        <w:pStyle w:val="a3"/>
        <w:numPr>
          <w:ilvl w:val="0"/>
          <w:numId w:val="2"/>
        </w:numPr>
      </w:pPr>
      <w:r w:rsidRPr="000B4A2A">
        <w:rPr>
          <w:rFonts w:eastAsia="함초롬바탕"/>
        </w:rPr>
        <w:t xml:space="preserve">Our city is cracking down on illegal dog farms, and if you have any information about the related farms, please contact the Environmental Management Department. In addition, there are legal dog farms in </w:t>
      </w:r>
      <w:proofErr w:type="spellStart"/>
      <w:r w:rsidRPr="000B4A2A">
        <w:rPr>
          <w:rFonts w:eastAsia="함초롬바탕"/>
        </w:rPr>
        <w:t>Naju</w:t>
      </w:r>
      <w:proofErr w:type="spellEnd"/>
      <w:r w:rsidRPr="000B4A2A">
        <w:rPr>
          <w:rFonts w:eastAsia="함초롬바탕"/>
        </w:rPr>
        <w:t>, which are protected by Korean law.</w:t>
      </w:r>
    </w:p>
    <w:p w:rsidR="00233F19" w:rsidRPr="00E90871" w:rsidRDefault="00233F19" w:rsidP="00233F19">
      <w:pPr>
        <w:pStyle w:val="a3"/>
        <w:numPr>
          <w:ilvl w:val="0"/>
          <w:numId w:val="2"/>
        </w:numPr>
      </w:pPr>
      <w:r>
        <w:rPr>
          <w:rFonts w:eastAsia="함초롬바탕"/>
        </w:rPr>
        <w:t xml:space="preserve">If you have any additional questions, please contact the Environmental Management </w:t>
      </w:r>
      <w:bookmarkStart w:id="0" w:name="_GoBack"/>
      <w:bookmarkEnd w:id="0"/>
      <w:r>
        <w:rPr>
          <w:rFonts w:eastAsia="함초롬바탕"/>
        </w:rPr>
        <w:t xml:space="preserve">Department in </w:t>
      </w:r>
      <w:proofErr w:type="spellStart"/>
      <w:r>
        <w:rPr>
          <w:rFonts w:eastAsia="함초롬바탕"/>
        </w:rPr>
        <w:t>Naju</w:t>
      </w:r>
      <w:proofErr w:type="spellEnd"/>
      <w:r>
        <w:rPr>
          <w:rFonts w:eastAsia="함초롬바탕"/>
        </w:rPr>
        <w:t xml:space="preserve"> (</w:t>
      </w:r>
      <w:r>
        <w:rPr>
          <w:rFonts w:eastAsia="함초롬바탕" w:hAnsi="함초롬바탕" w:cs="함초롬바탕" w:hint="eastAsia"/>
        </w:rPr>
        <w:t>☎</w:t>
      </w:r>
      <w:r>
        <w:rPr>
          <w:rFonts w:eastAsia="함초롬바탕"/>
        </w:rPr>
        <w:t>061-339-8953). If you contact, I will answer your question with all my heart.</w:t>
      </w:r>
    </w:p>
    <w:p w:rsidR="00233F19" w:rsidRDefault="00233F19" w:rsidP="00E90871">
      <w:pPr>
        <w:pStyle w:val="a3"/>
        <w:ind w:left="760"/>
        <w:rPr>
          <w:rFonts w:eastAsia="함초롬바탕"/>
        </w:rPr>
      </w:pPr>
    </w:p>
    <w:p w:rsidR="00233F19" w:rsidRDefault="00233F19" w:rsidP="00E90871">
      <w:pPr>
        <w:pStyle w:val="a3"/>
        <w:ind w:left="760"/>
        <w:rPr>
          <w:rFonts w:eastAsia="함초롬바탕"/>
        </w:rPr>
      </w:pPr>
    </w:p>
    <w:p w:rsidR="00233F19" w:rsidRPr="00233F19" w:rsidRDefault="00233F19" w:rsidP="00E90871">
      <w:pPr>
        <w:pStyle w:val="a3"/>
        <w:ind w:left="760"/>
        <w:rPr>
          <w:rFonts w:eastAsia="함초롬바탕"/>
          <w:b/>
          <w:sz w:val="24"/>
        </w:rPr>
      </w:pPr>
      <w:r w:rsidRPr="00233F19">
        <w:rPr>
          <w:rFonts w:eastAsia="함초롬바탕" w:hint="eastAsia"/>
          <w:b/>
          <w:sz w:val="24"/>
        </w:rPr>
        <w:t xml:space="preserve">C. </w:t>
      </w:r>
      <w:r w:rsidRPr="00233F19">
        <w:rPr>
          <w:rFonts w:ascii="맑은 고딕" w:eastAsia="맑은 고딕" w:hAnsi="맑은 고딕" w:hint="eastAsia"/>
          <w:b/>
          <w:color w:val="424242"/>
          <w:spacing w:val="-2"/>
          <w:sz w:val="24"/>
          <w:shd w:val="clear" w:color="auto" w:fill="FFFFFF"/>
        </w:rPr>
        <w:t>Cleaning resources</w:t>
      </w:r>
    </w:p>
    <w:p w:rsidR="00E90871" w:rsidRPr="00E90871" w:rsidRDefault="00E90871" w:rsidP="00E90871">
      <w:pPr>
        <w:pStyle w:val="a3"/>
        <w:numPr>
          <w:ilvl w:val="0"/>
          <w:numId w:val="2"/>
        </w:numPr>
        <w:rPr>
          <w:rFonts w:eastAsia="함초롬바탕"/>
        </w:rPr>
      </w:pPr>
      <w:r w:rsidRPr="00E90871">
        <w:rPr>
          <w:rFonts w:eastAsia="함초롬바탕"/>
        </w:rPr>
        <w:t>I wish your family good health and good luck.</w:t>
      </w:r>
    </w:p>
    <w:p w:rsidR="00E90871" w:rsidRPr="00E90871" w:rsidRDefault="00E90871" w:rsidP="00E90871">
      <w:pPr>
        <w:pStyle w:val="a3"/>
        <w:numPr>
          <w:ilvl w:val="0"/>
          <w:numId w:val="2"/>
        </w:numPr>
        <w:rPr>
          <w:rFonts w:eastAsia="함초롬바탕"/>
        </w:rPr>
      </w:pPr>
      <w:r w:rsidRPr="00E90871">
        <w:rPr>
          <w:rFonts w:eastAsia="함초롬바탕"/>
        </w:rPr>
        <w:t xml:space="preserve">In response to your complaint about closing illegal dog farms, slaughterhouses, markets, and </w:t>
      </w:r>
      <w:proofErr w:type="spellStart"/>
      <w:r w:rsidRPr="00E90871">
        <w:rPr>
          <w:rFonts w:eastAsia="함초롬바탕"/>
        </w:rPr>
        <w:t>bosintang</w:t>
      </w:r>
      <w:proofErr w:type="spellEnd"/>
      <w:r w:rsidRPr="00E90871">
        <w:rPr>
          <w:rFonts w:eastAsia="함초롬바탕"/>
        </w:rPr>
        <w:t xml:space="preserve"> restaurants in </w:t>
      </w:r>
      <w:proofErr w:type="spellStart"/>
      <w:r w:rsidRPr="00E90871">
        <w:rPr>
          <w:rFonts w:eastAsia="함초롬바탕"/>
        </w:rPr>
        <w:t>Naju</w:t>
      </w:r>
      <w:proofErr w:type="spellEnd"/>
      <w:r w:rsidRPr="00E90871">
        <w:rPr>
          <w:rFonts w:eastAsia="함초롬바탕"/>
        </w:rPr>
        <w:t>, we will respond to the Waste Management Act as follows.</w:t>
      </w:r>
    </w:p>
    <w:p w:rsidR="00E90871" w:rsidRPr="00E90871" w:rsidRDefault="00E90871" w:rsidP="00E90871">
      <w:pPr>
        <w:pStyle w:val="a3"/>
        <w:numPr>
          <w:ilvl w:val="0"/>
          <w:numId w:val="2"/>
        </w:numPr>
        <w:rPr>
          <w:rFonts w:eastAsia="함초롬바탕"/>
        </w:rPr>
      </w:pPr>
      <w:r w:rsidRPr="00E90871">
        <w:rPr>
          <w:rFonts w:eastAsia="함초롬바탕"/>
        </w:rPr>
        <w:t>If animal and vegetable residues and food wastes are recycled as food for their livestock (dogs) pursuant to Article 46 of the Waste Management Act, they are subject to waste disposal (recycling) report.</w:t>
      </w:r>
    </w:p>
    <w:p w:rsidR="00E90871" w:rsidRPr="00E90871" w:rsidRDefault="00E90871" w:rsidP="00E90871">
      <w:pPr>
        <w:pStyle w:val="a3"/>
        <w:numPr>
          <w:ilvl w:val="0"/>
          <w:numId w:val="2"/>
        </w:numPr>
        <w:rPr>
          <w:rFonts w:eastAsia="함초롬바탕"/>
        </w:rPr>
      </w:pPr>
      <w:r w:rsidRPr="00E90871">
        <w:rPr>
          <w:rFonts w:eastAsia="함초롬바탕"/>
        </w:rPr>
        <w:t>There is no current identification of farms that do not implement waste disposal (recycling) reports and recycle animal and vegetable residues and food waste as food for their own livestock (dogs).</w:t>
      </w:r>
    </w:p>
    <w:p w:rsidR="00233F19" w:rsidRPr="001B2C19" w:rsidRDefault="00E90871" w:rsidP="00233F19">
      <w:pPr>
        <w:pStyle w:val="a3"/>
        <w:numPr>
          <w:ilvl w:val="0"/>
          <w:numId w:val="2"/>
        </w:numPr>
        <w:rPr>
          <w:rFonts w:eastAsia="함초롬바탕"/>
        </w:rPr>
      </w:pPr>
      <w:r w:rsidRPr="00E90871">
        <w:rPr>
          <w:rFonts w:eastAsia="함초롬바탕"/>
        </w:rPr>
        <w:t xml:space="preserve">If a farm is detected without implementing the report according to the above law, we will take proper measures according to the relevant law. If you have any other questions, please contact </w:t>
      </w:r>
      <w:proofErr w:type="spellStart"/>
      <w:r w:rsidRPr="00E90871">
        <w:rPr>
          <w:rFonts w:eastAsia="함초롬바탕"/>
        </w:rPr>
        <w:t>Naju</w:t>
      </w:r>
      <w:proofErr w:type="spellEnd"/>
      <w:r w:rsidRPr="00E90871">
        <w:rPr>
          <w:rFonts w:eastAsia="함초롬바탕"/>
        </w:rPr>
        <w:t xml:space="preserve"> cleaning resources (</w:t>
      </w:r>
      <w:r w:rsidRPr="00E90871">
        <w:rPr>
          <w:rFonts w:eastAsia="함초롬바탕"/>
        </w:rPr>
        <w:t>☎</w:t>
      </w:r>
      <w:r w:rsidRPr="00E90871">
        <w:rPr>
          <w:rFonts w:eastAsia="함초롬바탕"/>
        </w:rPr>
        <w:t xml:space="preserve">061-339-8948 Official </w:t>
      </w:r>
      <w:proofErr w:type="spellStart"/>
      <w:r w:rsidRPr="00E90871">
        <w:rPr>
          <w:rFonts w:eastAsia="함초롬바탕"/>
        </w:rPr>
        <w:t>Simyoung</w:t>
      </w:r>
      <w:proofErr w:type="spellEnd"/>
      <w:r w:rsidRPr="00E90871">
        <w:rPr>
          <w:rFonts w:eastAsia="함초롬바탕"/>
        </w:rPr>
        <w:t xml:space="preserve">) </w:t>
      </w:r>
      <w:r w:rsidRPr="00E90871">
        <w:rPr>
          <w:rFonts w:eastAsia="함초롬바탕"/>
        </w:rPr>
        <w:lastRenderedPageBreak/>
        <w:t>and we will answer sincerely</w:t>
      </w:r>
      <w:r w:rsidRPr="00233F19">
        <w:rPr>
          <w:rFonts w:eastAsia="함초롬바탕"/>
        </w:rPr>
        <w:t>.</w:t>
      </w:r>
    </w:p>
    <w:p w:rsidR="00233F19" w:rsidRPr="00233F19" w:rsidRDefault="00233F19" w:rsidP="00233F19">
      <w:pPr>
        <w:pStyle w:val="a3"/>
        <w:rPr>
          <w:rFonts w:eastAsia="함초롬바탕"/>
          <w:b/>
          <w:sz w:val="24"/>
        </w:rPr>
      </w:pPr>
      <w:r w:rsidRPr="00233F19">
        <w:rPr>
          <w:rFonts w:eastAsia="함초롬바탕" w:hint="eastAsia"/>
          <w:sz w:val="24"/>
        </w:rPr>
        <w:t xml:space="preserve"> </w:t>
      </w:r>
      <w:r w:rsidRPr="00233F19">
        <w:rPr>
          <w:rFonts w:eastAsia="함초롬바탕"/>
          <w:sz w:val="24"/>
        </w:rPr>
        <w:t xml:space="preserve">   </w:t>
      </w:r>
      <w:r>
        <w:rPr>
          <w:rFonts w:eastAsia="함초롬바탕"/>
          <w:sz w:val="24"/>
        </w:rPr>
        <w:t xml:space="preserve">  </w:t>
      </w:r>
      <w:r w:rsidRPr="00233F19">
        <w:rPr>
          <w:rFonts w:eastAsia="함초롬바탕"/>
          <w:b/>
          <w:sz w:val="24"/>
        </w:rPr>
        <w:t xml:space="preserve">D. </w:t>
      </w:r>
      <w:r w:rsidRPr="00233F19">
        <w:rPr>
          <w:rFonts w:ascii="맑은 고딕" w:eastAsia="맑은 고딕" w:hAnsi="맑은 고딕" w:hint="eastAsia"/>
          <w:b/>
          <w:color w:val="424242"/>
          <w:spacing w:val="-2"/>
          <w:sz w:val="24"/>
          <w:shd w:val="clear" w:color="auto" w:fill="FFFFFF"/>
        </w:rPr>
        <w:t>Health and hygiene</w:t>
      </w:r>
    </w:p>
    <w:p w:rsidR="00E90871" w:rsidRPr="00553000" w:rsidRDefault="00E90871" w:rsidP="00553000">
      <w:pPr>
        <w:pStyle w:val="a3"/>
        <w:numPr>
          <w:ilvl w:val="0"/>
          <w:numId w:val="2"/>
        </w:numPr>
        <w:rPr>
          <w:rFonts w:eastAsia="함초롬바탕"/>
        </w:rPr>
      </w:pPr>
      <w:r w:rsidRPr="00553000">
        <w:rPr>
          <w:rFonts w:eastAsia="함초롬바탕"/>
        </w:rPr>
        <w:t>It shall not be regarded as an act of selling food or selling sick animal meat for the act of displaying and selling dogs as food in traditional markets or dog soup handling businesses, etc.</w:t>
      </w:r>
    </w:p>
    <w:p w:rsidR="00E90871" w:rsidRPr="00553000" w:rsidRDefault="00E90871" w:rsidP="00553000">
      <w:pPr>
        <w:pStyle w:val="a3"/>
        <w:numPr>
          <w:ilvl w:val="0"/>
          <w:numId w:val="2"/>
        </w:numPr>
        <w:rPr>
          <w:rFonts w:eastAsia="함초롬바탕"/>
        </w:rPr>
      </w:pPr>
      <w:r w:rsidRPr="00553000">
        <w:rPr>
          <w:rFonts w:eastAsia="함초롬바탕"/>
        </w:rPr>
        <w:t>General restaurant operators who handle and sell dogs as food are obliged to comply with hygiene standards prescribed by the Food Sanitation Act, and if they violate such regulations, they may be subject to disposition under the relevant statutes.</w:t>
      </w:r>
    </w:p>
    <w:p w:rsidR="00E90871" w:rsidRPr="00E90871" w:rsidRDefault="00E90871" w:rsidP="00E90871">
      <w:pPr>
        <w:pStyle w:val="a3"/>
        <w:numPr>
          <w:ilvl w:val="0"/>
          <w:numId w:val="2"/>
        </w:numPr>
        <w:rPr>
          <w:rFonts w:eastAsia="함초롬바탕"/>
        </w:rPr>
      </w:pPr>
      <w:r w:rsidRPr="00553000">
        <w:rPr>
          <w:rFonts w:eastAsia="함초롬바탕"/>
        </w:rPr>
        <w:t>According to Article 44 (1) 1 of the Food Sanitation Act, animals used for livestock products or experiments that have not been inspected under Article 12 of the Livestock Sanitation Control Act shall not be transported, stored, displayed, sold, or used for food preparation or processing.</w:t>
      </w:r>
    </w:p>
    <w:p w:rsidR="00E90871" w:rsidRPr="00E90871" w:rsidRDefault="00E90871" w:rsidP="00E90871">
      <w:pPr>
        <w:pStyle w:val="a3"/>
        <w:numPr>
          <w:ilvl w:val="0"/>
          <w:numId w:val="2"/>
        </w:numPr>
        <w:rPr>
          <w:rFonts w:eastAsia="함초롬바탕"/>
        </w:rPr>
      </w:pPr>
      <w:r w:rsidRPr="00553000">
        <w:rPr>
          <w:rFonts w:eastAsia="함초롬바탕"/>
        </w:rPr>
        <w:t>In cases not included in livestock under the Livestock Sanitation Control Act, livestock inspection, etc. are not subject to management.</w:t>
      </w:r>
    </w:p>
    <w:p w:rsidR="00E90871" w:rsidRPr="00233F19" w:rsidRDefault="00E90871" w:rsidP="00233F19">
      <w:pPr>
        <w:pStyle w:val="a3"/>
        <w:numPr>
          <w:ilvl w:val="0"/>
          <w:numId w:val="2"/>
        </w:numPr>
        <w:rPr>
          <w:rFonts w:eastAsia="함초롬바탕"/>
        </w:rPr>
      </w:pPr>
      <w:r w:rsidRPr="00553000">
        <w:rPr>
          <w:rFonts w:eastAsia="함초롬바탕"/>
        </w:rPr>
        <w:t>Dog meat is not recognized as a food ingredient by the Food Standards and Standards because there is no social consensus on its soundness as food, but prohibiting matters related to consumption is a priority for social consensus.</w:t>
      </w:r>
    </w:p>
    <w:sectPr w:rsidR="00E90871" w:rsidRPr="00233F1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6D3"/>
    <w:multiLevelType w:val="hybridMultilevel"/>
    <w:tmpl w:val="0AACC0B4"/>
    <w:lvl w:ilvl="0" w:tplc="3B20924C">
      <w:start w:val="1"/>
      <w:numFmt w:val="decimal"/>
      <w:lvlText w:val="%1."/>
      <w:lvlJc w:val="left"/>
      <w:pPr>
        <w:ind w:left="760" w:hanging="360"/>
      </w:pPr>
      <w:rPr>
        <w:rFonts w:ascii="Helvetica" w:eastAsia="굴림" w:hAnsi="Helvetica" w:cs="Helvetica" w:hint="default"/>
        <w:sz w:val="27"/>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AB04C4E"/>
    <w:multiLevelType w:val="hybridMultilevel"/>
    <w:tmpl w:val="F8CC32F8"/>
    <w:lvl w:ilvl="0" w:tplc="12BCF78A">
      <w:start w:val="1"/>
      <w:numFmt w:val="decimal"/>
      <w:lvlText w:val="%1."/>
      <w:lvlJc w:val="left"/>
      <w:pPr>
        <w:ind w:left="1120" w:hanging="360"/>
      </w:pPr>
      <w:rPr>
        <w:rFonts w:ascii="Helvetica" w:eastAsia="굴림" w:hAnsi="Helvetica" w:cs="Helvetica" w:hint="default"/>
        <w:sz w:val="27"/>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 w15:restartNumberingAfterBreak="0">
    <w:nsid w:val="36E23434"/>
    <w:multiLevelType w:val="hybridMultilevel"/>
    <w:tmpl w:val="D152D446"/>
    <w:lvl w:ilvl="0" w:tplc="5DE0B7D4">
      <w:start w:val="1"/>
      <w:numFmt w:val="decimal"/>
      <w:lvlText w:val="%1."/>
      <w:lvlJc w:val="left"/>
      <w:pPr>
        <w:ind w:left="760" w:hanging="360"/>
      </w:pPr>
      <w:rPr>
        <w:rFonts w:ascii="Helvetica" w:hAnsi="Helvetica" w:cs="Helvetica" w:hint="default"/>
        <w:sz w:val="27"/>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76A7AA3"/>
    <w:multiLevelType w:val="hybridMultilevel"/>
    <w:tmpl w:val="814A6F68"/>
    <w:lvl w:ilvl="0" w:tplc="F03CD2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C440909"/>
    <w:multiLevelType w:val="hybridMultilevel"/>
    <w:tmpl w:val="697E78C2"/>
    <w:lvl w:ilvl="0" w:tplc="3BEE96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E166725"/>
    <w:multiLevelType w:val="hybridMultilevel"/>
    <w:tmpl w:val="D25C96AC"/>
    <w:lvl w:ilvl="0" w:tplc="4BE29F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71"/>
    <w:rsid w:val="000B4A2A"/>
    <w:rsid w:val="001B2C19"/>
    <w:rsid w:val="00233F19"/>
    <w:rsid w:val="0054483E"/>
    <w:rsid w:val="00553000"/>
    <w:rsid w:val="00771BBA"/>
    <w:rsid w:val="00E90871"/>
    <w:rsid w:val="00FA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4084"/>
  <w15:chartTrackingRefBased/>
  <w15:docId w15:val="{DEC47437-A9C1-4DE5-825B-9F5CCD2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E90871"/>
    <w:pPr>
      <w:spacing w:after="0" w:line="384" w:lineRule="auto"/>
      <w:textAlignment w:val="baseline"/>
    </w:pPr>
    <w:rPr>
      <w:rFonts w:ascii="함초롬바탕" w:eastAsia="굴림" w:hAnsi="굴림" w:cs="굴림"/>
      <w:color w:val="000000"/>
      <w:kern w:val="0"/>
      <w:szCs w:val="20"/>
    </w:rPr>
  </w:style>
  <w:style w:type="paragraph" w:styleId="a4">
    <w:name w:val="List Paragraph"/>
    <w:basedOn w:val="a"/>
    <w:uiPriority w:val="34"/>
    <w:qFormat/>
    <w:rsid w:val="00E9087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5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644</Words>
  <Characters>3671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2021-08-23T09:09:00Z</dcterms:created>
  <dcterms:modified xsi:type="dcterms:W3CDTF">2021-08-24T00:17:00Z</dcterms:modified>
</cp:coreProperties>
</file>