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FF"/>
          <w:kern w:val="0"/>
          <w:sz w:val="28"/>
          <w:szCs w:val="28"/>
        </w:rPr>
      </w:pPr>
      <w:r w:rsidRPr="009320EF">
        <w:rPr>
          <w:rFonts w:ascii="HY헤드라인M" w:eastAsia="HY헤드라인M" w:hAnsi="HY헤드라인M" w:cs="굴림" w:hint="eastAsia"/>
          <w:color w:val="0000FF"/>
          <w:kern w:val="0"/>
          <w:sz w:val="28"/>
          <w:szCs w:val="28"/>
        </w:rPr>
        <w:t>[</w:t>
      </w:r>
      <w:r w:rsidRPr="009320EF">
        <w:rPr>
          <w:rFonts w:ascii="굴림" w:eastAsia="HY헤드라인M" w:hAnsi="굴림" w:cs="굴림"/>
          <w:color w:val="0000FF"/>
          <w:kern w:val="0"/>
          <w:sz w:val="28"/>
          <w:szCs w:val="28"/>
        </w:rPr>
        <w:t>환경위생과</w:t>
      </w:r>
      <w:r w:rsidRPr="009320EF">
        <w:rPr>
          <w:rFonts w:ascii="굴림" w:eastAsia="HY헤드라인M" w:hAnsi="굴림" w:cs="굴림"/>
          <w:color w:val="0000FF"/>
          <w:kern w:val="0"/>
          <w:sz w:val="28"/>
          <w:szCs w:val="28"/>
        </w:rPr>
        <w:t xml:space="preserve"> </w:t>
      </w:r>
      <w:r w:rsidRPr="009320EF">
        <w:rPr>
          <w:rFonts w:ascii="굴림" w:eastAsia="HY헤드라인M" w:hAnsi="굴림" w:cs="굴림"/>
          <w:color w:val="0000FF"/>
          <w:kern w:val="0"/>
          <w:sz w:val="28"/>
          <w:szCs w:val="28"/>
        </w:rPr>
        <w:t>답변</w:t>
      </w:r>
      <w:r w:rsidRPr="009320EF">
        <w:rPr>
          <w:rFonts w:ascii="HY헤드라인M" w:eastAsia="HY헤드라인M" w:hAnsi="HY헤드라인M" w:cs="굴림" w:hint="eastAsia"/>
          <w:color w:val="0000FF"/>
          <w:kern w:val="0"/>
          <w:sz w:val="28"/>
          <w:szCs w:val="28"/>
        </w:rPr>
        <w:t>]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9320EF">
        <w:rPr>
          <w:rFonts w:ascii="HY헤드라인M" w:eastAsia="HY헤드라인M" w:hAnsi="HY헤드라인M" w:cs="굴림" w:hint="eastAsia"/>
          <w:color w:val="0000FF"/>
          <w:kern w:val="0"/>
          <w:sz w:val="24"/>
          <w:szCs w:val="24"/>
        </w:rPr>
        <w:t>(</w:t>
      </w:r>
      <w:r w:rsidRPr="009320EF">
        <w:rPr>
          <w:rFonts w:ascii="굴림" w:eastAsia="HY헤드라인M" w:hAnsi="굴림" w:cs="굴림"/>
          <w:color w:val="0000FF"/>
          <w:kern w:val="0"/>
          <w:sz w:val="24"/>
          <w:szCs w:val="24"/>
        </w:rPr>
        <w:t>수질보전팀</w:t>
      </w:r>
      <w:r w:rsidRPr="009320EF">
        <w:rPr>
          <w:rFonts w:ascii="HY헤드라인M" w:eastAsia="HY헤드라인M" w:hAnsi="HY헤드라인M" w:cs="굴림" w:hint="eastAsia"/>
          <w:color w:val="0000FF"/>
          <w:kern w:val="0"/>
          <w:sz w:val="24"/>
          <w:szCs w:val="24"/>
        </w:rPr>
        <w:t>)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가축분뇨의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관리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및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이용에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관한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법률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11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조에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따라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개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사육시설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면적이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60</w:t>
      </w:r>
      <w:r w:rsidRPr="009320EF">
        <w:rPr>
          <w:rFonts w:ascii="굴림" w:eastAsia="휴먼명조" w:hAnsi="휴먼명조" w:cs="굴림"/>
          <w:color w:val="000000"/>
          <w:spacing w:val="-6"/>
          <w:kern w:val="0"/>
          <w:sz w:val="24"/>
          <w:szCs w:val="24"/>
        </w:rPr>
        <w:t>㎡</w:t>
      </w:r>
      <w:r w:rsidRPr="009320EF">
        <w:rPr>
          <w:rFonts w:ascii="굴림" w:eastAsia="휴먼명조" w:hAnsi="휴먼명조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이상일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경우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가축분뇨배출시설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설치신고하여야</w:t>
      </w:r>
      <w:proofErr w:type="spellEnd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또한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개를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사육하는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자는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가축분뇨가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외부로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유출되지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않도록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관리하여야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proofErr w:type="spellStart"/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우리시</w:t>
      </w:r>
      <w:proofErr w:type="spellEnd"/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개농장에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대해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가축분뇨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적정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관리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실태와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관련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법령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위반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여부에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대하여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수시로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점검하겠습니다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FF"/>
          <w:kern w:val="0"/>
          <w:sz w:val="24"/>
          <w:szCs w:val="24"/>
        </w:rPr>
      </w:pPr>
      <w:r w:rsidRPr="009320EF">
        <w:rPr>
          <w:rFonts w:ascii="HY헤드라인M" w:eastAsia="HY헤드라인M" w:hAnsi="HY헤드라인M" w:cs="굴림" w:hint="eastAsia"/>
          <w:color w:val="0000FF"/>
          <w:kern w:val="0"/>
          <w:sz w:val="24"/>
          <w:szCs w:val="24"/>
        </w:rPr>
        <w:t>(</w:t>
      </w:r>
      <w:r w:rsidRPr="009320EF">
        <w:rPr>
          <w:rFonts w:ascii="굴림" w:eastAsia="HY헤드라인M" w:hAnsi="굴림" w:cs="굴림"/>
          <w:color w:val="0000FF"/>
          <w:kern w:val="0"/>
          <w:sz w:val="24"/>
          <w:szCs w:val="24"/>
        </w:rPr>
        <w:t>식품안전팀</w:t>
      </w:r>
      <w:r w:rsidRPr="009320EF">
        <w:rPr>
          <w:rFonts w:ascii="HY헤드라인M" w:eastAsia="HY헤드라인M" w:hAnsi="HY헤드라인M" w:cs="굴림" w:hint="eastAsia"/>
          <w:color w:val="0000FF"/>
          <w:kern w:val="0"/>
          <w:sz w:val="24"/>
          <w:szCs w:val="24"/>
        </w:rPr>
        <w:t>)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식품위생법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규정은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위해식품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등의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판매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등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금지에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관련된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규정으로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유독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유해물질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등으로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인하여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인체에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건강을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해칠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우려가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식품에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것과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안정성이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확보되지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아니한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식품에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관련한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사항이며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또한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식품위생법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5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조의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병든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동물고기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등의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판매금지는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질병이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걸렸거나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그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우려가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있는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동물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등을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판매하여서는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아니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된다는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규정으로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개고기를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동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조항에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적용하여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규제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대상으로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보기에는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어렵다고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판단됩니다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식품위생법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44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항에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규정되어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영업자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등의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준수사항에서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규정되어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축산물위생관리법의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규정에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개는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가축의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대상이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되지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않아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불법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도축여부를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proofErr w:type="gramStart"/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판단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할</w:t>
      </w:r>
      <w:proofErr w:type="gramEnd"/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수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없어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동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사항에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적용하기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어려우며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야생동물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보호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관리에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법률을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위반하여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포획한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야생동물을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사용한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식품을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사용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조리하여서는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아니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된다라는</w:t>
      </w:r>
      <w:proofErr w:type="spellEnd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규정의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적용도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어렵다고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보며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lastRenderedPageBreak/>
        <w:t>이에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식품위생법에서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개고기에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대한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조리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판매를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규제할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명확한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근거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규정이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없어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행정적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행정처분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등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어렵다고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판단됩니다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따라서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관련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법령에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개의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식용금지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조항이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명확하게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명시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되어야</w:t>
      </w:r>
      <w:proofErr w:type="gramEnd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것입니다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FF"/>
          <w:kern w:val="0"/>
          <w:sz w:val="28"/>
          <w:szCs w:val="28"/>
        </w:rPr>
      </w:pPr>
      <w:r w:rsidRPr="009320EF">
        <w:rPr>
          <w:rFonts w:ascii="HY헤드라인M" w:eastAsia="HY헤드라인M" w:hAnsi="HY헤드라인M" w:cs="굴림" w:hint="eastAsia"/>
          <w:color w:val="0000FF"/>
          <w:kern w:val="0"/>
          <w:sz w:val="28"/>
          <w:szCs w:val="28"/>
        </w:rPr>
        <w:t>[</w:t>
      </w:r>
      <w:r>
        <w:rPr>
          <w:rFonts w:ascii="굴림" w:eastAsia="HY헤드라인M" w:hAnsi="굴림" w:cs="굴림" w:hint="eastAsia"/>
          <w:color w:val="0000FF"/>
          <w:kern w:val="0"/>
          <w:sz w:val="28"/>
          <w:szCs w:val="28"/>
        </w:rPr>
        <w:t>축산</w:t>
      </w:r>
      <w:r w:rsidRPr="009320EF">
        <w:rPr>
          <w:rFonts w:ascii="굴림" w:eastAsia="HY헤드라인M" w:hAnsi="굴림" w:cs="굴림"/>
          <w:color w:val="0000FF"/>
          <w:kern w:val="0"/>
          <w:sz w:val="28"/>
          <w:szCs w:val="28"/>
        </w:rPr>
        <w:t>과</w:t>
      </w:r>
      <w:r w:rsidRPr="009320EF">
        <w:rPr>
          <w:rFonts w:ascii="굴림" w:eastAsia="HY헤드라인M" w:hAnsi="굴림" w:cs="굴림"/>
          <w:color w:val="0000FF"/>
          <w:kern w:val="0"/>
          <w:sz w:val="28"/>
          <w:szCs w:val="28"/>
        </w:rPr>
        <w:t xml:space="preserve"> </w:t>
      </w:r>
      <w:r w:rsidRPr="009320EF">
        <w:rPr>
          <w:rFonts w:ascii="굴림" w:eastAsia="HY헤드라인M" w:hAnsi="굴림" w:cs="굴림"/>
          <w:color w:val="0000FF"/>
          <w:kern w:val="0"/>
          <w:sz w:val="28"/>
          <w:szCs w:val="28"/>
        </w:rPr>
        <w:t>답변</w:t>
      </w:r>
      <w:r w:rsidRPr="009320EF">
        <w:rPr>
          <w:rFonts w:ascii="HY헤드라인M" w:eastAsia="HY헤드라인M" w:hAnsi="HY헤드라인M" w:cs="굴림" w:hint="eastAsia"/>
          <w:color w:val="0000FF"/>
          <w:kern w:val="0"/>
          <w:sz w:val="28"/>
          <w:szCs w:val="28"/>
        </w:rPr>
        <w:t>]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개는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일반적으로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축산법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조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1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호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및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동법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시행령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조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호에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의해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가축으로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인정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그러나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가축의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사육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도살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처리와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축산물의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가공유통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검사에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필요한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사항을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정하고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축산물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위생관리법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에서는</w:t>
      </w:r>
      <w:proofErr w:type="spellEnd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개는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가축대상에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해당되지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않습니다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휴먼명조" w:cs="굴림"/>
          <w:color w:val="000000"/>
          <w:kern w:val="0"/>
          <w:sz w:val="24"/>
          <w:szCs w:val="24"/>
        </w:rPr>
        <w:t>※</w:t>
      </w:r>
      <w:r w:rsidRPr="009320EF">
        <w:rPr>
          <w:rFonts w:ascii="굴림" w:eastAsia="휴먼명조" w:hAnsi="휴먼명조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축산물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위생관리법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호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가축의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범위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9320EF" w:rsidRPr="009320EF" w:rsidRDefault="009320EF" w:rsidP="009320EF">
      <w:pPr>
        <w:spacing w:after="0" w:line="432" w:lineRule="auto"/>
        <w:ind w:left="292" w:hanging="292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소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말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양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돼지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닭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오리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사슴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토끼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칠면조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거위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메추리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꿩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당나귀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대상자체가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되지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않으므로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개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도축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불법여부를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판단할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수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없습니다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 xml:space="preserve">.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따라서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승인되지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않은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도축장</w:t>
      </w:r>
      <w:r w:rsidRPr="009320E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정육점</w:t>
      </w:r>
      <w:r w:rsidRPr="009320E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농민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및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상인에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의해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현재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실시되고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있는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모든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도축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방법이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축산물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위생관리법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7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항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, 2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항을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위반하였다고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보기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어렵습니다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20EF" w:rsidRPr="009320EF" w:rsidRDefault="009320EF" w:rsidP="009320EF">
      <w:pPr>
        <w:spacing w:after="0" w:line="432" w:lineRule="auto"/>
        <w:ind w:left="200" w:hanging="20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그러나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휴먼명조" w:cs="굴림"/>
          <w:color w:val="000000"/>
          <w:spacing w:val="-2"/>
          <w:kern w:val="0"/>
          <w:sz w:val="24"/>
          <w:szCs w:val="24"/>
        </w:rPr>
        <w:t>「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동물보호법</w:t>
      </w:r>
      <w:r w:rsidRPr="009320EF">
        <w:rPr>
          <w:rFonts w:ascii="굴림" w:eastAsia="휴먼명조" w:hAnsi="휴먼명조" w:cs="굴림"/>
          <w:color w:val="000000"/>
          <w:spacing w:val="-2"/>
          <w:kern w:val="0"/>
          <w:sz w:val="24"/>
          <w:szCs w:val="24"/>
        </w:rPr>
        <w:t>」</w:t>
      </w:r>
      <w:r w:rsidRPr="009320EF">
        <w:rPr>
          <w:rFonts w:ascii="굴림" w:eastAsia="휴먼명조" w:hAnsi="휴먼명조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8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조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개를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포함한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동물을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불법적으로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죽음에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이르게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하거나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정당하지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않은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이유로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상해를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입히는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등의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학대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행위를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금지한다</w:t>
      </w:r>
      <w:r w:rsidRPr="009320EF">
        <w:rPr>
          <w:rFonts w:ascii="휴먼명조" w:eastAsia="휴먼명조" w:hAnsi="굴림" w:cs="굴림" w:hint="eastAsia"/>
          <w:color w:val="000000"/>
          <w:spacing w:val="2"/>
          <w:kern w:val="0"/>
          <w:sz w:val="24"/>
          <w:szCs w:val="24"/>
        </w:rPr>
        <w:t xml:space="preserve">.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또한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2"/>
          <w:kern w:val="0"/>
          <w:sz w:val="24"/>
          <w:szCs w:val="24"/>
        </w:rPr>
        <w:t>동물보호법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46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따르면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8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위반한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자는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년이하의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징역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또는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천만원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이하의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벌금에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처하게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게다가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상습적으로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죄를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지은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자의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경우에는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가중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처벌을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받게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</w:p>
    <w:p w:rsidR="009320EF" w:rsidRPr="009320EF" w:rsidRDefault="009320EF" w:rsidP="009320EF">
      <w:pPr>
        <w:spacing w:after="0" w:line="432" w:lineRule="auto"/>
        <w:ind w:left="298" w:hanging="298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또한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휴먼명조" w:cs="굴림"/>
          <w:color w:val="000000"/>
          <w:spacing w:val="-4"/>
          <w:kern w:val="0"/>
          <w:sz w:val="24"/>
          <w:szCs w:val="24"/>
        </w:rPr>
        <w:t>「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동물보호법</w:t>
      </w:r>
      <w:proofErr w:type="gramStart"/>
      <w:r w:rsidRPr="009320EF">
        <w:rPr>
          <w:rFonts w:ascii="굴림" w:eastAsia="휴먼명조" w:hAnsi="휴먼명조" w:cs="굴림"/>
          <w:color w:val="000000"/>
          <w:spacing w:val="-4"/>
          <w:kern w:val="0"/>
          <w:sz w:val="24"/>
          <w:szCs w:val="24"/>
        </w:rPr>
        <w:t>」</w:t>
      </w:r>
      <w:r w:rsidRPr="009320EF">
        <w:rPr>
          <w:rFonts w:ascii="굴림" w:eastAsia="휴먼명조" w:hAnsi="휴먼명조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에서</w:t>
      </w:r>
      <w:proofErr w:type="gramEnd"/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개와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고양이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식육에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대한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규제는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따로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있지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않습니다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 xml:space="preserve">.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이는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식품의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안전과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위생을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관리하는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'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식품의약안전처</w:t>
      </w:r>
      <w:proofErr w:type="gramStart"/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'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에서</w:t>
      </w:r>
      <w:proofErr w:type="gramEnd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규제가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고려된다고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보입니다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20EF" w:rsidRPr="009320EF" w:rsidRDefault="009320EF" w:rsidP="009320EF">
      <w:pPr>
        <w:spacing w:after="0" w:line="432" w:lineRule="auto"/>
        <w:ind w:left="298" w:hanging="298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FF"/>
          <w:kern w:val="0"/>
          <w:sz w:val="28"/>
          <w:szCs w:val="28"/>
        </w:rPr>
      </w:pPr>
      <w:r w:rsidRPr="009320EF">
        <w:rPr>
          <w:rFonts w:ascii="HY헤드라인M" w:eastAsia="HY헤드라인M" w:hAnsi="HY헤드라인M" w:cs="굴림" w:hint="eastAsia"/>
          <w:color w:val="0000FF"/>
          <w:kern w:val="0"/>
          <w:sz w:val="28"/>
          <w:szCs w:val="28"/>
        </w:rPr>
        <w:t>[</w:t>
      </w:r>
      <w:r>
        <w:rPr>
          <w:rFonts w:ascii="굴림" w:eastAsia="HY헤드라인M" w:hAnsi="굴림" w:cs="굴림" w:hint="eastAsia"/>
          <w:color w:val="0000FF"/>
          <w:kern w:val="0"/>
          <w:sz w:val="28"/>
          <w:szCs w:val="28"/>
        </w:rPr>
        <w:t>자원순환과</w:t>
      </w:r>
      <w:r w:rsidRPr="009320EF">
        <w:rPr>
          <w:rFonts w:ascii="굴림" w:eastAsia="HY헤드라인M" w:hAnsi="굴림" w:cs="굴림"/>
          <w:color w:val="0000FF"/>
          <w:kern w:val="0"/>
          <w:sz w:val="28"/>
          <w:szCs w:val="28"/>
        </w:rPr>
        <w:t xml:space="preserve"> </w:t>
      </w:r>
      <w:r w:rsidRPr="009320EF">
        <w:rPr>
          <w:rFonts w:ascii="굴림" w:eastAsia="HY헤드라인M" w:hAnsi="굴림" w:cs="굴림"/>
          <w:color w:val="0000FF"/>
          <w:kern w:val="0"/>
          <w:sz w:val="28"/>
          <w:szCs w:val="28"/>
        </w:rPr>
        <w:t>답변</w:t>
      </w:r>
      <w:r w:rsidRPr="009320EF">
        <w:rPr>
          <w:rFonts w:ascii="HY헤드라인M" w:eastAsia="HY헤드라인M" w:hAnsi="HY헤드라인M" w:cs="굴림" w:hint="eastAsia"/>
          <w:color w:val="0000FF"/>
          <w:kern w:val="0"/>
          <w:sz w:val="28"/>
          <w:szCs w:val="28"/>
        </w:rPr>
        <w:t>]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평소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시정에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관심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가져주셔서</w:t>
      </w:r>
      <w:proofErr w:type="spellEnd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감사합니다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민원의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요지는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음식물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쓰레기를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개에게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먹이는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행위는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폐기물관리법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위반으로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음식물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쓰레기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공급업체와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개농장으로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운송하는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사람들의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위법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행위를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지적한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것으로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보입니다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>.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음식물류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폐기물은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폐기물관리법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조의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같은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법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시행규칙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조의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항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[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별표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의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2]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규정에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자가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사육하는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가축의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먹이로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재활용이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가능하며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개농장에서는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폐기물관리법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46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조제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1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항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및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같은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법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67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조에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따라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음식물류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폐기물의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재활용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신고를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하고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개의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먹이로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주는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것은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가능합니다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또한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음식물류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배출자</w:t>
      </w:r>
      <w:proofErr w:type="spellEnd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중에서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폐기물관리법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15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조의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항에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따른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대통령령으로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정하는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자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>(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음식물류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폐기물을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다량으로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배출하는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자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>)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는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폐기물관리법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>15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조의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>2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항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및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같은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법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시행규칙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16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조의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5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제</w:t>
      </w:r>
      <w:r w:rsidRPr="009320EF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1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항의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규정에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따라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음식물류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폐기물의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발생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억제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및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spacing w:val="-2"/>
          <w:kern w:val="0"/>
          <w:sz w:val="24"/>
          <w:szCs w:val="24"/>
        </w:rPr>
        <w:t>적정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처리를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계획을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신고하여야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하며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배출자는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음식물류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폐기물을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관련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법률에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자가처리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또는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재활용하거나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위탁재활용할</w:t>
      </w:r>
      <w:proofErr w:type="spellEnd"/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있음을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알려드립니다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</w:p>
    <w:p w:rsidR="009320EF" w:rsidRPr="009320EF" w:rsidRDefault="009320EF" w:rsidP="009320EF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9320EF" w:rsidRPr="009320EF" w:rsidRDefault="009320EF" w:rsidP="009320EF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아울러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개농장에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대하여는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관련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법률에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위반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여부에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대하여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정기적으로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점검하도록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20EF">
        <w:rPr>
          <w:rFonts w:ascii="굴림" w:eastAsia="휴먼명조" w:hAnsi="굴림" w:cs="굴림"/>
          <w:color w:val="000000"/>
          <w:kern w:val="0"/>
          <w:sz w:val="24"/>
          <w:szCs w:val="24"/>
        </w:rPr>
        <w:t>하겠습니다</w:t>
      </w:r>
      <w:r w:rsidRPr="009320E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477DF3" w:rsidRPr="009320EF" w:rsidRDefault="00477DF3" w:rsidP="009320EF"/>
    <w:sectPr w:rsidR="00477DF3" w:rsidRPr="009320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B2" w:rsidRDefault="00D534B2" w:rsidP="0031157D">
      <w:pPr>
        <w:spacing w:after="0" w:line="240" w:lineRule="auto"/>
      </w:pPr>
      <w:r>
        <w:separator/>
      </w:r>
    </w:p>
  </w:endnote>
  <w:endnote w:type="continuationSeparator" w:id="0">
    <w:p w:rsidR="00D534B2" w:rsidRDefault="00D534B2" w:rsidP="0031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B2" w:rsidRDefault="00D534B2" w:rsidP="0031157D">
      <w:pPr>
        <w:spacing w:after="0" w:line="240" w:lineRule="auto"/>
      </w:pPr>
      <w:r>
        <w:separator/>
      </w:r>
    </w:p>
  </w:footnote>
  <w:footnote w:type="continuationSeparator" w:id="0">
    <w:p w:rsidR="00D534B2" w:rsidRDefault="00D534B2" w:rsidP="0031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53"/>
    <w:rsid w:val="00074738"/>
    <w:rsid w:val="00083A9E"/>
    <w:rsid w:val="0028088C"/>
    <w:rsid w:val="0031157D"/>
    <w:rsid w:val="00404049"/>
    <w:rsid w:val="00477DF3"/>
    <w:rsid w:val="00544490"/>
    <w:rsid w:val="005B5A3D"/>
    <w:rsid w:val="00674BE0"/>
    <w:rsid w:val="008D030A"/>
    <w:rsid w:val="009320EF"/>
    <w:rsid w:val="00B32938"/>
    <w:rsid w:val="00D534B2"/>
    <w:rsid w:val="00EC3453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DE428"/>
  <w15:chartTrackingRefBased/>
  <w15:docId w15:val="{BB41B218-AABE-40CB-80E4-BD164CDD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0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34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115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157D"/>
  </w:style>
  <w:style w:type="paragraph" w:styleId="a5">
    <w:name w:val="footer"/>
    <w:basedOn w:val="a"/>
    <w:link w:val="Char0"/>
    <w:uiPriority w:val="99"/>
    <w:unhideWhenUsed/>
    <w:rsid w:val="00311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1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2020-08-06T12:42:00Z</dcterms:created>
  <dcterms:modified xsi:type="dcterms:W3CDTF">2021-07-16T01:18:00Z</dcterms:modified>
</cp:coreProperties>
</file>